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bottom w:val="single" w:sz="24" w:space="0" w:color="auto"/>
        </w:tblBorders>
        <w:tblLook w:val="01E0" w:firstRow="1" w:lastRow="1" w:firstColumn="1" w:lastColumn="1" w:noHBand="0" w:noVBand="0"/>
      </w:tblPr>
      <w:tblGrid>
        <w:gridCol w:w="9853"/>
      </w:tblGrid>
      <w:tr w:rsidR="00F70EFD" w:rsidRPr="00F84FA3" w:rsidTr="00882B24">
        <w:tc>
          <w:tcPr>
            <w:tcW w:w="9854" w:type="dxa"/>
            <w:tcBorders>
              <w:top w:val="single" w:sz="24" w:space="0" w:color="auto"/>
              <w:bottom w:val="single" w:sz="24" w:space="0" w:color="auto"/>
            </w:tcBorders>
          </w:tcPr>
          <w:p w:rsidR="00F70EFD" w:rsidRPr="00385C9C" w:rsidRDefault="00F70EFD" w:rsidP="00882B24">
            <w:pPr>
              <w:spacing w:line="360" w:lineRule="auto"/>
              <w:ind w:firstLine="709"/>
              <w:rPr>
                <w:rFonts w:ascii="Arial" w:hAnsi="Arial" w:cs="Arial"/>
                <w:b/>
                <w:sz w:val="24"/>
              </w:rPr>
            </w:pPr>
            <w:bookmarkStart w:id="0" w:name="_GoBack"/>
            <w:bookmarkEnd w:id="0"/>
          </w:p>
          <w:p w:rsidR="00F70EFD" w:rsidRPr="00385C9C" w:rsidRDefault="00F70EFD" w:rsidP="00882B24">
            <w:pPr>
              <w:rPr>
                <w:rFonts w:ascii="Arial" w:hAnsi="Arial" w:cs="Arial"/>
                <w:b/>
                <w:sz w:val="23"/>
                <w:szCs w:val="23"/>
              </w:rPr>
            </w:pPr>
            <w:r w:rsidRPr="00385C9C">
              <w:rPr>
                <w:rFonts w:ascii="Arial" w:hAnsi="Arial" w:cs="Arial"/>
                <w:b/>
                <w:sz w:val="23"/>
                <w:szCs w:val="23"/>
              </w:rPr>
              <w:t>ЕВРАЗИЙСКИЙ СОВЕТ ПО СТАНДАРТИЗАЦИИ, МЕТРОЛОГИИ И СЕРТИФИКАЦИИ</w:t>
            </w:r>
          </w:p>
          <w:p w:rsidR="00F70EFD" w:rsidRPr="00385C9C" w:rsidRDefault="00F70EFD" w:rsidP="00882B24">
            <w:pPr>
              <w:rPr>
                <w:rFonts w:ascii="Arial" w:hAnsi="Arial" w:cs="Arial"/>
                <w:b/>
                <w:sz w:val="23"/>
                <w:szCs w:val="23"/>
                <w:lang w:val="en-US"/>
              </w:rPr>
            </w:pPr>
            <w:r w:rsidRPr="00385C9C">
              <w:rPr>
                <w:rFonts w:ascii="Arial" w:hAnsi="Arial" w:cs="Arial"/>
                <w:b/>
                <w:sz w:val="23"/>
                <w:szCs w:val="23"/>
                <w:lang w:val="en-US"/>
              </w:rPr>
              <w:t>(</w:t>
            </w:r>
            <w:r w:rsidRPr="00385C9C">
              <w:rPr>
                <w:rFonts w:ascii="Arial" w:hAnsi="Arial" w:cs="Arial"/>
                <w:b/>
                <w:sz w:val="23"/>
                <w:szCs w:val="23"/>
              </w:rPr>
              <w:t>ЕАСС</w:t>
            </w:r>
            <w:r w:rsidRPr="00385C9C">
              <w:rPr>
                <w:rFonts w:ascii="Arial" w:hAnsi="Arial" w:cs="Arial"/>
                <w:b/>
                <w:sz w:val="23"/>
                <w:szCs w:val="23"/>
                <w:lang w:val="en-US"/>
              </w:rPr>
              <w:t>)</w:t>
            </w:r>
          </w:p>
          <w:p w:rsidR="00F70EFD" w:rsidRPr="00385C9C" w:rsidRDefault="00F70EFD" w:rsidP="00882B24">
            <w:pPr>
              <w:rPr>
                <w:rFonts w:ascii="Arial" w:hAnsi="Arial" w:cs="Arial"/>
                <w:b/>
                <w:sz w:val="23"/>
                <w:szCs w:val="23"/>
                <w:lang w:val="en-US"/>
              </w:rPr>
            </w:pPr>
          </w:p>
          <w:p w:rsidR="00F70EFD" w:rsidRPr="00385C9C" w:rsidRDefault="00F70EFD" w:rsidP="00882B24">
            <w:pPr>
              <w:ind w:right="-83"/>
              <w:rPr>
                <w:rFonts w:ascii="Arial" w:hAnsi="Arial" w:cs="Arial"/>
                <w:b/>
                <w:sz w:val="23"/>
                <w:szCs w:val="23"/>
                <w:lang w:val="en-US"/>
              </w:rPr>
            </w:pPr>
            <w:r w:rsidRPr="00385C9C">
              <w:rPr>
                <w:rFonts w:ascii="Arial" w:hAnsi="Arial" w:cs="Arial"/>
                <w:b/>
                <w:sz w:val="23"/>
                <w:szCs w:val="23"/>
                <w:lang w:val="en-US"/>
              </w:rPr>
              <w:t>EURO-AZIAN COUNCIL FOR STANDARDIZATION, METROLOGY AND CERTIFICATION</w:t>
            </w:r>
          </w:p>
          <w:p w:rsidR="00F70EFD" w:rsidRPr="00385C9C" w:rsidRDefault="00F70EFD" w:rsidP="00882B24">
            <w:pPr>
              <w:rPr>
                <w:rFonts w:ascii="Arial" w:hAnsi="Arial" w:cs="Arial"/>
                <w:b/>
                <w:sz w:val="23"/>
                <w:szCs w:val="23"/>
              </w:rPr>
            </w:pPr>
            <w:r w:rsidRPr="00385C9C">
              <w:rPr>
                <w:rFonts w:ascii="Arial" w:hAnsi="Arial" w:cs="Arial"/>
                <w:b/>
                <w:sz w:val="23"/>
                <w:szCs w:val="23"/>
                <w:lang w:val="en-US"/>
              </w:rPr>
              <w:t>(EASC)</w:t>
            </w:r>
          </w:p>
          <w:p w:rsidR="00F70EFD" w:rsidRPr="00F84FA3" w:rsidRDefault="00F70EFD" w:rsidP="00882B24">
            <w:pPr>
              <w:spacing w:line="360" w:lineRule="auto"/>
              <w:rPr>
                <w:b/>
                <w:lang w:val="en-US"/>
              </w:rPr>
            </w:pPr>
          </w:p>
        </w:tc>
      </w:tr>
    </w:tbl>
    <w:p w:rsidR="00F70EFD" w:rsidRPr="00F84FA3" w:rsidRDefault="00F70EFD" w:rsidP="00F93C26">
      <w:pPr>
        <w:spacing w:line="360" w:lineRule="auto"/>
        <w:ind w:firstLine="709"/>
        <w:rPr>
          <w:b/>
          <w:lang w:val="en-US"/>
        </w:rPr>
      </w:pPr>
    </w:p>
    <w:tbl>
      <w:tblPr>
        <w:tblW w:w="0" w:type="auto"/>
        <w:tblBorders>
          <w:bottom w:val="single" w:sz="24" w:space="0" w:color="auto"/>
        </w:tblBorders>
        <w:tblLook w:val="01E0" w:firstRow="1" w:lastRow="1" w:firstColumn="1" w:lastColumn="1" w:noHBand="0" w:noVBand="0"/>
      </w:tblPr>
      <w:tblGrid>
        <w:gridCol w:w="2286"/>
        <w:gridCol w:w="5213"/>
        <w:gridCol w:w="2354"/>
      </w:tblGrid>
      <w:tr w:rsidR="00F70EFD" w:rsidRPr="001E14AC" w:rsidTr="00882B24">
        <w:tc>
          <w:tcPr>
            <w:tcW w:w="2268" w:type="dxa"/>
            <w:tcBorders>
              <w:bottom w:val="single" w:sz="24" w:space="0" w:color="auto"/>
            </w:tcBorders>
          </w:tcPr>
          <w:p w:rsidR="00F70EFD" w:rsidRPr="00385C9C" w:rsidRDefault="00725276" w:rsidP="00882B24">
            <w:pPr>
              <w:spacing w:line="360" w:lineRule="auto"/>
              <w:rPr>
                <w:rFonts w:ascii="Arial" w:hAnsi="Arial" w:cs="Arial"/>
                <w:b/>
                <w:lang w:val="en-US"/>
              </w:rPr>
            </w:pPr>
            <w:r>
              <w:rPr>
                <w:rFonts w:ascii="Arial" w:hAnsi="Arial" w:cs="Arial"/>
                <w:noProof/>
                <w:color w:val="000000"/>
                <w:lang w:eastAsia="ru-RU"/>
              </w:rPr>
              <w:drawing>
                <wp:inline distT="0" distB="0" distL="0" distR="0">
                  <wp:extent cx="1314450" cy="12382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4450" cy="1238250"/>
                          </a:xfrm>
                          <a:prstGeom prst="rect">
                            <a:avLst/>
                          </a:prstGeom>
                          <a:noFill/>
                          <a:ln>
                            <a:noFill/>
                          </a:ln>
                        </pic:spPr>
                      </pic:pic>
                    </a:graphicData>
                  </a:graphic>
                </wp:inline>
              </w:drawing>
            </w:r>
          </w:p>
        </w:tc>
        <w:tc>
          <w:tcPr>
            <w:tcW w:w="5220" w:type="dxa"/>
            <w:tcBorders>
              <w:bottom w:val="single" w:sz="24" w:space="0" w:color="auto"/>
            </w:tcBorders>
          </w:tcPr>
          <w:p w:rsidR="00F70EFD" w:rsidRPr="00385C9C" w:rsidRDefault="00F70EFD" w:rsidP="00882B24">
            <w:pPr>
              <w:spacing w:line="360" w:lineRule="auto"/>
              <w:ind w:hanging="4"/>
              <w:rPr>
                <w:rFonts w:ascii="Arial" w:hAnsi="Arial" w:cs="Arial"/>
                <w:b/>
              </w:rPr>
            </w:pPr>
          </w:p>
          <w:p w:rsidR="00F70EFD" w:rsidRPr="00385C9C" w:rsidRDefault="00F70EFD" w:rsidP="00882B24">
            <w:pPr>
              <w:spacing w:line="360" w:lineRule="auto"/>
              <w:ind w:hanging="4"/>
              <w:rPr>
                <w:rFonts w:ascii="Arial" w:hAnsi="Arial" w:cs="Arial"/>
                <w:b/>
                <w:spacing w:val="50"/>
              </w:rPr>
            </w:pPr>
            <w:r w:rsidRPr="00385C9C">
              <w:rPr>
                <w:rFonts w:ascii="Arial" w:hAnsi="Arial" w:cs="Arial"/>
                <w:b/>
                <w:spacing w:val="50"/>
              </w:rPr>
              <w:t>МЕЖГОСУДАРСТВЕННЫЙ</w:t>
            </w:r>
          </w:p>
          <w:p w:rsidR="00F70EFD" w:rsidRPr="001E14AC" w:rsidRDefault="00F70EFD" w:rsidP="00882B24">
            <w:pPr>
              <w:spacing w:line="360" w:lineRule="auto"/>
              <w:ind w:hanging="4"/>
              <w:rPr>
                <w:b/>
              </w:rPr>
            </w:pPr>
            <w:r w:rsidRPr="00385C9C">
              <w:rPr>
                <w:rFonts w:ascii="Arial" w:hAnsi="Arial" w:cs="Arial"/>
                <w:b/>
                <w:spacing w:val="50"/>
              </w:rPr>
              <w:t>СТАНДАРТ</w:t>
            </w:r>
          </w:p>
        </w:tc>
        <w:tc>
          <w:tcPr>
            <w:tcW w:w="2365" w:type="dxa"/>
            <w:tcBorders>
              <w:bottom w:val="single" w:sz="24" w:space="0" w:color="auto"/>
            </w:tcBorders>
          </w:tcPr>
          <w:p w:rsidR="00F70EFD" w:rsidRPr="00385C9C" w:rsidRDefault="00F70EFD" w:rsidP="00234AD5">
            <w:pPr>
              <w:spacing w:line="360" w:lineRule="auto"/>
              <w:jc w:val="left"/>
              <w:rPr>
                <w:rFonts w:ascii="Arial" w:hAnsi="Arial" w:cs="Arial"/>
                <w:b/>
                <w:sz w:val="32"/>
                <w:szCs w:val="32"/>
              </w:rPr>
            </w:pPr>
            <w:r>
              <w:rPr>
                <w:rFonts w:ascii="Arial" w:hAnsi="Arial" w:cs="Arial"/>
                <w:b/>
                <w:sz w:val="32"/>
                <w:szCs w:val="32"/>
              </w:rPr>
              <w:t>Г</w:t>
            </w:r>
            <w:r w:rsidRPr="00385C9C">
              <w:rPr>
                <w:rFonts w:ascii="Arial" w:hAnsi="Arial" w:cs="Arial"/>
                <w:b/>
                <w:sz w:val="32"/>
                <w:szCs w:val="32"/>
              </w:rPr>
              <w:t>ОСТ</w:t>
            </w:r>
          </w:p>
          <w:p w:rsidR="00F70EFD" w:rsidRPr="00D934F3" w:rsidRDefault="00F70EFD" w:rsidP="00234AD5">
            <w:pPr>
              <w:ind w:firstLine="12"/>
              <w:jc w:val="left"/>
              <w:rPr>
                <w:rFonts w:ascii="Arial" w:hAnsi="Arial" w:cs="Arial"/>
                <w:b/>
                <w:i/>
              </w:rPr>
            </w:pPr>
            <w:r w:rsidRPr="00152429">
              <w:rPr>
                <w:rFonts w:ascii="Arial" w:hAnsi="Arial" w:cs="Arial"/>
                <w:b/>
                <w:i/>
              </w:rPr>
              <w:t>(проект,</w:t>
            </w:r>
            <w:r w:rsidRPr="00D934F3">
              <w:rPr>
                <w:rFonts w:ascii="Arial" w:hAnsi="Arial" w:cs="Arial"/>
                <w:b/>
                <w:i/>
              </w:rPr>
              <w:t xml:space="preserve"> </w:t>
            </w:r>
            <w:r>
              <w:rPr>
                <w:rFonts w:ascii="Arial" w:hAnsi="Arial" w:cs="Arial"/>
                <w:b/>
                <w:i/>
                <w:lang w:val="en-US"/>
              </w:rPr>
              <w:t>Ru</w:t>
            </w:r>
          </w:p>
          <w:p w:rsidR="00F70EFD" w:rsidRPr="00152429" w:rsidRDefault="00F70EFD" w:rsidP="00234AD5">
            <w:pPr>
              <w:ind w:firstLine="12"/>
              <w:jc w:val="left"/>
              <w:rPr>
                <w:rFonts w:ascii="Arial" w:hAnsi="Arial" w:cs="Arial"/>
                <w:b/>
                <w:i/>
              </w:rPr>
            </w:pPr>
            <w:r w:rsidRPr="00152429">
              <w:rPr>
                <w:rFonts w:ascii="Arial" w:hAnsi="Arial" w:cs="Arial"/>
                <w:b/>
                <w:i/>
              </w:rPr>
              <w:t>первая</w:t>
            </w:r>
          </w:p>
          <w:p w:rsidR="00F70EFD" w:rsidRPr="006570B5" w:rsidRDefault="00F70EFD" w:rsidP="00234AD5">
            <w:pPr>
              <w:spacing w:line="360" w:lineRule="auto"/>
              <w:jc w:val="left"/>
              <w:rPr>
                <w:b/>
                <w:i/>
                <w:iCs/>
                <w:sz w:val="32"/>
                <w:szCs w:val="32"/>
              </w:rPr>
            </w:pPr>
            <w:r w:rsidRPr="00152429">
              <w:rPr>
                <w:rFonts w:ascii="Arial" w:hAnsi="Arial" w:cs="Arial"/>
                <w:b/>
                <w:i/>
              </w:rPr>
              <w:t>редакция)</w:t>
            </w:r>
          </w:p>
        </w:tc>
      </w:tr>
    </w:tbl>
    <w:p w:rsidR="00F70EFD" w:rsidRDefault="00F70EFD" w:rsidP="00F93C26">
      <w:pPr>
        <w:spacing w:line="360" w:lineRule="auto"/>
        <w:ind w:firstLine="709"/>
      </w:pPr>
      <w:r w:rsidRPr="001E14AC">
        <w:softHyphen/>
      </w:r>
      <w:r w:rsidRPr="001E14AC">
        <w:tab/>
      </w:r>
      <w:r w:rsidRPr="001E14AC">
        <w:tab/>
      </w:r>
      <w:r w:rsidRPr="001E14AC">
        <w:tab/>
      </w:r>
      <w:r w:rsidRPr="001E14AC">
        <w:tab/>
      </w:r>
      <w:r w:rsidRPr="001E14AC">
        <w:tab/>
      </w:r>
    </w:p>
    <w:p w:rsidR="00F70EFD" w:rsidRPr="001E14AC" w:rsidRDefault="00F70EFD" w:rsidP="00F93C26">
      <w:pPr>
        <w:spacing w:line="360" w:lineRule="auto"/>
        <w:ind w:firstLine="709"/>
      </w:pPr>
    </w:p>
    <w:p w:rsidR="00F70EFD" w:rsidRPr="00385C9C" w:rsidRDefault="00F70EFD" w:rsidP="00F93C26">
      <w:pPr>
        <w:pStyle w:val="7"/>
        <w:spacing w:before="0" w:after="0" w:line="360" w:lineRule="auto"/>
        <w:rPr>
          <w:rFonts w:ascii="Arial" w:hAnsi="Arial" w:cs="Arial"/>
          <w:b/>
          <w:sz w:val="28"/>
          <w:szCs w:val="28"/>
        </w:rPr>
      </w:pPr>
      <w:r w:rsidRPr="00385C9C">
        <w:rPr>
          <w:rFonts w:ascii="Arial" w:hAnsi="Arial" w:cs="Arial"/>
          <w:b/>
          <w:sz w:val="28"/>
          <w:szCs w:val="28"/>
        </w:rPr>
        <w:t>МАСЛО РЫЖИКОВОЕ</w:t>
      </w:r>
    </w:p>
    <w:p w:rsidR="00F70EFD" w:rsidRPr="00385C9C" w:rsidRDefault="00F70EFD" w:rsidP="00F93C26">
      <w:pPr>
        <w:spacing w:line="360" w:lineRule="auto"/>
        <w:rPr>
          <w:rFonts w:ascii="Arial" w:hAnsi="Arial" w:cs="Arial"/>
          <w:b/>
        </w:rPr>
      </w:pPr>
      <w:r w:rsidRPr="00385C9C">
        <w:rPr>
          <w:rFonts w:ascii="Arial" w:hAnsi="Arial" w:cs="Arial"/>
          <w:b/>
        </w:rPr>
        <w:t>Технические условия</w:t>
      </w:r>
    </w:p>
    <w:p w:rsidR="00F70EFD" w:rsidRPr="00385C9C" w:rsidRDefault="00F70EFD" w:rsidP="00F93C26">
      <w:pPr>
        <w:spacing w:line="360" w:lineRule="auto"/>
        <w:ind w:firstLine="709"/>
        <w:rPr>
          <w:rFonts w:ascii="Arial" w:hAnsi="Arial" w:cs="Arial"/>
          <w:b/>
        </w:rPr>
      </w:pPr>
    </w:p>
    <w:p w:rsidR="00F70EFD" w:rsidRPr="00385C9C" w:rsidRDefault="00F70EFD" w:rsidP="00F93C26">
      <w:pPr>
        <w:spacing w:line="360" w:lineRule="auto"/>
        <w:ind w:firstLine="709"/>
        <w:rPr>
          <w:rFonts w:ascii="Arial" w:hAnsi="Arial" w:cs="Arial"/>
          <w:b/>
        </w:rPr>
      </w:pPr>
    </w:p>
    <w:p w:rsidR="00F70EFD" w:rsidRPr="00385C9C" w:rsidRDefault="00F70EFD" w:rsidP="00F93C26">
      <w:pPr>
        <w:spacing w:line="360" w:lineRule="auto"/>
        <w:ind w:firstLine="709"/>
        <w:rPr>
          <w:rFonts w:ascii="Arial" w:hAnsi="Arial" w:cs="Arial"/>
          <w:b/>
        </w:rPr>
      </w:pPr>
    </w:p>
    <w:p w:rsidR="00F70EFD" w:rsidRPr="00385C9C" w:rsidRDefault="00F70EFD" w:rsidP="00F93C26">
      <w:pPr>
        <w:spacing w:line="360" w:lineRule="auto"/>
        <w:ind w:firstLine="709"/>
        <w:rPr>
          <w:rFonts w:ascii="Arial" w:hAnsi="Arial" w:cs="Arial"/>
          <w:b/>
        </w:rPr>
      </w:pPr>
    </w:p>
    <w:p w:rsidR="00F70EFD" w:rsidRPr="00152429" w:rsidRDefault="00F70EFD" w:rsidP="00F93C26">
      <w:pPr>
        <w:spacing w:line="360" w:lineRule="auto"/>
        <w:rPr>
          <w:rFonts w:ascii="Arial" w:hAnsi="Arial" w:cs="Arial"/>
          <w:sz w:val="24"/>
        </w:rPr>
      </w:pPr>
      <w:r w:rsidRPr="00152429">
        <w:rPr>
          <w:rFonts w:ascii="Arial" w:hAnsi="Arial" w:cs="Arial"/>
          <w:sz w:val="24"/>
        </w:rPr>
        <w:t>Настоящий проект стандарта</w:t>
      </w:r>
    </w:p>
    <w:p w:rsidR="00F70EFD" w:rsidRPr="00152429" w:rsidRDefault="00F70EFD" w:rsidP="00F93C26">
      <w:pPr>
        <w:spacing w:line="360" w:lineRule="auto"/>
        <w:rPr>
          <w:rFonts w:ascii="Arial" w:hAnsi="Arial" w:cs="Arial"/>
          <w:b/>
          <w:sz w:val="24"/>
        </w:rPr>
      </w:pPr>
      <w:r w:rsidRPr="00152429">
        <w:rPr>
          <w:rFonts w:ascii="Arial" w:hAnsi="Arial" w:cs="Arial"/>
          <w:sz w:val="24"/>
        </w:rPr>
        <w:t>не подлежит применению до его утверждения</w:t>
      </w:r>
    </w:p>
    <w:p w:rsidR="00F70EFD" w:rsidRPr="00385C9C" w:rsidRDefault="00F70EFD" w:rsidP="00F93C26">
      <w:pPr>
        <w:spacing w:line="360" w:lineRule="auto"/>
        <w:ind w:firstLine="709"/>
        <w:rPr>
          <w:rFonts w:ascii="Arial" w:hAnsi="Arial" w:cs="Arial"/>
          <w:b/>
          <w:sz w:val="24"/>
        </w:rPr>
      </w:pPr>
    </w:p>
    <w:p w:rsidR="00F70EFD" w:rsidRPr="00385C9C" w:rsidRDefault="00F70EFD" w:rsidP="00F93C26">
      <w:pPr>
        <w:spacing w:line="360" w:lineRule="auto"/>
        <w:ind w:firstLine="709"/>
        <w:rPr>
          <w:rFonts w:ascii="Arial" w:hAnsi="Arial" w:cs="Arial"/>
          <w:b/>
          <w:sz w:val="24"/>
        </w:rPr>
      </w:pPr>
    </w:p>
    <w:p w:rsidR="00F70EFD" w:rsidRPr="00385C9C" w:rsidRDefault="00F70EFD" w:rsidP="00F93C26">
      <w:pPr>
        <w:spacing w:line="360" w:lineRule="auto"/>
        <w:ind w:firstLine="709"/>
        <w:rPr>
          <w:rFonts w:ascii="Arial" w:hAnsi="Arial" w:cs="Arial"/>
          <w:b/>
          <w:sz w:val="24"/>
        </w:rPr>
      </w:pPr>
    </w:p>
    <w:p w:rsidR="00F70EFD" w:rsidRPr="00385C9C" w:rsidRDefault="00F70EFD" w:rsidP="00F93C26">
      <w:pPr>
        <w:spacing w:line="360" w:lineRule="auto"/>
        <w:ind w:firstLine="709"/>
        <w:rPr>
          <w:rFonts w:ascii="Arial" w:hAnsi="Arial" w:cs="Arial"/>
          <w:b/>
          <w:sz w:val="24"/>
        </w:rPr>
      </w:pPr>
    </w:p>
    <w:p w:rsidR="00F70EFD" w:rsidRPr="00152429" w:rsidRDefault="00F70EFD" w:rsidP="00F93C26">
      <w:pPr>
        <w:spacing w:line="360" w:lineRule="auto"/>
        <w:ind w:firstLine="709"/>
        <w:rPr>
          <w:rFonts w:ascii="Arial" w:hAnsi="Arial" w:cs="Arial"/>
          <w:b/>
          <w:sz w:val="22"/>
          <w:szCs w:val="22"/>
        </w:rPr>
      </w:pPr>
    </w:p>
    <w:p w:rsidR="00F70EFD" w:rsidRDefault="00F70EFD" w:rsidP="00F93C26">
      <w:pPr>
        <w:spacing w:line="360" w:lineRule="auto"/>
        <w:rPr>
          <w:rFonts w:ascii="Arial" w:hAnsi="Arial" w:cs="Arial"/>
          <w:b/>
          <w:sz w:val="22"/>
          <w:szCs w:val="22"/>
        </w:rPr>
      </w:pPr>
    </w:p>
    <w:p w:rsidR="00F70EFD" w:rsidRDefault="00F70EFD" w:rsidP="00F93C26">
      <w:pPr>
        <w:spacing w:line="360" w:lineRule="auto"/>
        <w:rPr>
          <w:rFonts w:ascii="Arial" w:hAnsi="Arial" w:cs="Arial"/>
          <w:b/>
          <w:sz w:val="22"/>
          <w:szCs w:val="22"/>
        </w:rPr>
      </w:pPr>
    </w:p>
    <w:p w:rsidR="00F70EFD" w:rsidRPr="00152429" w:rsidRDefault="00F70EFD" w:rsidP="00F93C26">
      <w:pPr>
        <w:spacing w:line="360" w:lineRule="auto"/>
        <w:rPr>
          <w:rFonts w:ascii="Arial" w:hAnsi="Arial" w:cs="Arial"/>
          <w:b/>
          <w:sz w:val="22"/>
          <w:szCs w:val="22"/>
        </w:rPr>
      </w:pPr>
      <w:r>
        <w:rPr>
          <w:rFonts w:ascii="Arial" w:hAnsi="Arial" w:cs="Arial"/>
          <w:b/>
          <w:sz w:val="22"/>
          <w:szCs w:val="22"/>
        </w:rPr>
        <w:t>М и н с к</w:t>
      </w:r>
    </w:p>
    <w:p w:rsidR="00F70EFD" w:rsidRPr="003021F6" w:rsidRDefault="00F70EFD" w:rsidP="00854754">
      <w:pPr>
        <w:rPr>
          <w:rFonts w:ascii="Arial" w:hAnsi="Arial" w:cs="Arial"/>
          <w:b/>
          <w:bCs/>
          <w:sz w:val="24"/>
        </w:rPr>
      </w:pPr>
      <w:r w:rsidRPr="00854754">
        <w:rPr>
          <w:rFonts w:ascii="Arial" w:hAnsi="Arial" w:cs="Arial"/>
          <w:b/>
          <w:bCs/>
          <w:sz w:val="22"/>
          <w:szCs w:val="22"/>
        </w:rPr>
        <w:t>Евразийский</w:t>
      </w:r>
      <w:r w:rsidRPr="003021F6">
        <w:rPr>
          <w:rFonts w:ascii="Arial" w:hAnsi="Arial" w:cs="Arial"/>
          <w:b/>
          <w:bCs/>
          <w:sz w:val="24"/>
        </w:rPr>
        <w:t xml:space="preserve"> </w:t>
      </w:r>
      <w:r w:rsidRPr="00854754">
        <w:rPr>
          <w:rFonts w:ascii="Arial" w:hAnsi="Arial" w:cs="Arial"/>
          <w:b/>
          <w:bCs/>
          <w:sz w:val="22"/>
          <w:szCs w:val="22"/>
        </w:rPr>
        <w:t>совет по стандартизации, метрологии и сертификации</w:t>
      </w:r>
    </w:p>
    <w:p w:rsidR="00F70EFD" w:rsidRDefault="00F70EFD" w:rsidP="00F93C26">
      <w:pPr>
        <w:spacing w:line="360" w:lineRule="auto"/>
        <w:rPr>
          <w:rFonts w:ascii="Arial" w:hAnsi="Arial" w:cs="Arial"/>
          <w:b/>
          <w:sz w:val="22"/>
          <w:szCs w:val="22"/>
        </w:rPr>
      </w:pPr>
    </w:p>
    <w:p w:rsidR="00F70EFD" w:rsidRPr="00152429" w:rsidRDefault="00F70EFD" w:rsidP="00F93C26">
      <w:pPr>
        <w:spacing w:line="360" w:lineRule="auto"/>
        <w:rPr>
          <w:rFonts w:ascii="Arial" w:hAnsi="Arial" w:cs="Arial"/>
          <w:b/>
          <w:sz w:val="22"/>
          <w:szCs w:val="22"/>
        </w:rPr>
      </w:pPr>
      <w:r>
        <w:rPr>
          <w:rFonts w:ascii="Arial" w:hAnsi="Arial" w:cs="Arial"/>
          <w:b/>
          <w:sz w:val="22"/>
          <w:szCs w:val="22"/>
        </w:rPr>
        <w:t>20</w:t>
      </w:r>
    </w:p>
    <w:p w:rsidR="00F70EFD" w:rsidRDefault="00F70EFD" w:rsidP="0075460D">
      <w:pPr>
        <w:pageBreakBefore/>
        <w:suppressAutoHyphens/>
        <w:rPr>
          <w:rFonts w:ascii="Arial" w:hAnsi="Arial" w:cs="Arial"/>
          <w:b/>
        </w:rPr>
      </w:pPr>
      <w:r w:rsidRPr="00274239">
        <w:rPr>
          <w:rFonts w:ascii="Arial" w:hAnsi="Arial" w:cs="Arial"/>
          <w:b/>
        </w:rPr>
        <w:lastRenderedPageBreak/>
        <w:t>Предисловие</w:t>
      </w:r>
    </w:p>
    <w:p w:rsidR="00F70EFD" w:rsidRDefault="00F70EFD" w:rsidP="00E45E32">
      <w:pPr>
        <w:spacing w:line="360" w:lineRule="auto"/>
        <w:jc w:val="both"/>
        <w:rPr>
          <w:rFonts w:ascii="Arial" w:hAnsi="Arial" w:cs="Arial"/>
          <w:color w:val="000000"/>
          <w:spacing w:val="2"/>
          <w:sz w:val="22"/>
          <w:szCs w:val="22"/>
          <w:shd w:val="clear" w:color="auto" w:fill="FFFFFF"/>
        </w:rPr>
      </w:pPr>
    </w:p>
    <w:p w:rsidR="00F70EFD" w:rsidRDefault="00F70EFD" w:rsidP="00E45E32">
      <w:pPr>
        <w:spacing w:line="360" w:lineRule="auto"/>
        <w:jc w:val="both"/>
        <w:rPr>
          <w:rFonts w:ascii="Arial" w:hAnsi="Arial" w:cs="Arial"/>
          <w:color w:val="2D2D2D"/>
          <w:spacing w:val="2"/>
          <w:sz w:val="24"/>
          <w:szCs w:val="24"/>
          <w:shd w:val="clear" w:color="auto" w:fill="FFFFFF"/>
        </w:rPr>
      </w:pPr>
      <w:r>
        <w:rPr>
          <w:rFonts w:ascii="Arial" w:hAnsi="Arial" w:cs="Arial"/>
          <w:color w:val="000000"/>
          <w:spacing w:val="2"/>
          <w:sz w:val="22"/>
          <w:szCs w:val="22"/>
          <w:shd w:val="clear" w:color="auto" w:fill="FFFFFF"/>
        </w:rPr>
        <w:tab/>
      </w:r>
      <w:r w:rsidRPr="001C2882">
        <w:rPr>
          <w:rFonts w:ascii="Arial" w:hAnsi="Arial" w:cs="Arial"/>
          <w:color w:val="000000"/>
          <w:spacing w:val="2"/>
          <w:sz w:val="24"/>
          <w:szCs w:val="24"/>
          <w:shd w:val="clear" w:color="auto" w:fill="FFFFFF"/>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r w:rsidRPr="001C2882">
        <w:rPr>
          <w:rFonts w:ascii="Arial" w:hAnsi="Arial" w:cs="Arial"/>
          <w:color w:val="2D2D2D"/>
          <w:spacing w:val="2"/>
          <w:sz w:val="24"/>
          <w:szCs w:val="24"/>
          <w:shd w:val="clear" w:color="auto" w:fill="FFFFFF"/>
        </w:rPr>
        <w:t>.</w:t>
      </w:r>
    </w:p>
    <w:p w:rsidR="00F70EFD" w:rsidRDefault="00F70EFD" w:rsidP="00E45E32">
      <w:pPr>
        <w:spacing w:line="360" w:lineRule="auto"/>
        <w:jc w:val="both"/>
        <w:rPr>
          <w:rFonts w:ascii="Arial" w:hAnsi="Arial" w:cs="Arial"/>
          <w:color w:val="000000"/>
          <w:spacing w:val="2"/>
          <w:sz w:val="24"/>
          <w:szCs w:val="24"/>
          <w:shd w:val="clear" w:color="auto" w:fill="FFFFFF"/>
        </w:rPr>
      </w:pPr>
      <w:r>
        <w:rPr>
          <w:rFonts w:ascii="Arial" w:hAnsi="Arial" w:cs="Arial"/>
          <w:color w:val="2D2D2D"/>
          <w:spacing w:val="2"/>
          <w:sz w:val="18"/>
          <w:szCs w:val="18"/>
        </w:rPr>
        <w:tab/>
      </w:r>
      <w:r w:rsidRPr="00C50793">
        <w:rPr>
          <w:rFonts w:ascii="Arial" w:hAnsi="Arial" w:cs="Arial"/>
          <w:color w:val="000000"/>
          <w:spacing w:val="2"/>
          <w:sz w:val="24"/>
          <w:szCs w:val="24"/>
          <w:shd w:val="clear" w:color="auto" w:fill="FFFFFF"/>
        </w:rPr>
        <w:t>Цели, основные принципы и общие правила проведения работ по межгосударственной стандартизации установлены </w:t>
      </w:r>
      <w:hyperlink r:id="rId8" w:history="1">
        <w:r w:rsidRPr="00C50793">
          <w:rPr>
            <w:rStyle w:val="a9"/>
            <w:rFonts w:ascii="Arial" w:hAnsi="Arial" w:cs="Arial"/>
            <w:color w:val="000000"/>
            <w:spacing w:val="2"/>
            <w:sz w:val="24"/>
            <w:szCs w:val="24"/>
            <w:shd w:val="clear" w:color="auto" w:fill="FFFFFF"/>
          </w:rPr>
          <w:t>ГОСТ 1.0</w:t>
        </w:r>
      </w:hyperlink>
      <w:r w:rsidRPr="00C50793">
        <w:rPr>
          <w:rFonts w:ascii="Arial" w:hAnsi="Arial" w:cs="Arial"/>
          <w:color w:val="000000"/>
          <w:spacing w:val="2"/>
          <w:sz w:val="24"/>
          <w:szCs w:val="24"/>
          <w:shd w:val="clear" w:color="auto" w:fill="FFFFFF"/>
        </w:rPr>
        <w:t> "Межгосударственная система стандартизации. Основные положения" и </w:t>
      </w:r>
      <w:hyperlink r:id="rId9" w:history="1">
        <w:r w:rsidRPr="00C50793">
          <w:rPr>
            <w:rStyle w:val="a9"/>
            <w:rFonts w:ascii="Arial" w:hAnsi="Arial" w:cs="Arial"/>
            <w:color w:val="000000"/>
            <w:spacing w:val="2"/>
            <w:sz w:val="24"/>
            <w:szCs w:val="24"/>
            <w:shd w:val="clear" w:color="auto" w:fill="FFFFFF"/>
          </w:rPr>
          <w:t>ГОСТ 1.2</w:t>
        </w:r>
      </w:hyperlink>
      <w:r w:rsidRPr="00C50793">
        <w:rPr>
          <w:rFonts w:ascii="Arial" w:hAnsi="Arial" w:cs="Arial"/>
          <w:color w:val="000000"/>
          <w:spacing w:val="2"/>
          <w:sz w:val="24"/>
          <w:szCs w:val="24"/>
          <w:shd w:val="clear" w:color="auto" w:fill="FFFFFF"/>
        </w:rPr>
        <w:t>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F70EFD" w:rsidRDefault="00F70EFD" w:rsidP="00E45E32">
      <w:pPr>
        <w:spacing w:line="360" w:lineRule="auto"/>
        <w:jc w:val="both"/>
        <w:rPr>
          <w:rFonts w:ascii="Arial" w:hAnsi="Arial" w:cs="Arial"/>
          <w:color w:val="000000"/>
          <w:spacing w:val="2"/>
          <w:sz w:val="24"/>
          <w:szCs w:val="24"/>
          <w:shd w:val="clear" w:color="auto" w:fill="FFFFFF"/>
        </w:rPr>
      </w:pPr>
    </w:p>
    <w:p w:rsidR="00F70EFD" w:rsidRDefault="00F70EFD" w:rsidP="00E45E32">
      <w:pPr>
        <w:spacing w:line="360" w:lineRule="auto"/>
        <w:jc w:val="both"/>
        <w:rPr>
          <w:rFonts w:ascii="Arial" w:hAnsi="Arial" w:cs="Arial"/>
          <w:b/>
          <w:color w:val="000000"/>
          <w:spacing w:val="2"/>
          <w:sz w:val="24"/>
          <w:szCs w:val="24"/>
          <w:shd w:val="clear" w:color="auto" w:fill="FFFFFF"/>
        </w:rPr>
      </w:pPr>
      <w:r>
        <w:rPr>
          <w:rFonts w:ascii="Arial" w:hAnsi="Arial" w:cs="Arial"/>
          <w:color w:val="000000"/>
          <w:spacing w:val="2"/>
          <w:sz w:val="24"/>
          <w:szCs w:val="24"/>
          <w:shd w:val="clear" w:color="auto" w:fill="FFFFFF"/>
        </w:rPr>
        <w:tab/>
      </w:r>
      <w:r w:rsidRPr="00146A2F">
        <w:rPr>
          <w:rFonts w:ascii="Arial" w:hAnsi="Arial" w:cs="Arial"/>
          <w:b/>
          <w:color w:val="000000"/>
          <w:spacing w:val="2"/>
          <w:sz w:val="24"/>
          <w:szCs w:val="24"/>
          <w:shd w:val="clear" w:color="auto" w:fill="FFFFFF"/>
        </w:rPr>
        <w:t>Сведения о стандарте</w:t>
      </w:r>
    </w:p>
    <w:p w:rsidR="00F70EFD" w:rsidRPr="00612DA5" w:rsidRDefault="00F70EFD" w:rsidP="00E45E32">
      <w:pPr>
        <w:spacing w:line="360" w:lineRule="auto"/>
        <w:jc w:val="both"/>
        <w:rPr>
          <w:rFonts w:ascii="Arial" w:hAnsi="Arial" w:cs="Arial"/>
          <w:b/>
          <w:color w:val="000000"/>
          <w:sz w:val="24"/>
          <w:szCs w:val="24"/>
        </w:rPr>
      </w:pPr>
    </w:p>
    <w:p w:rsidR="00F70EFD" w:rsidRDefault="00F70EFD" w:rsidP="00546C91">
      <w:pPr>
        <w:numPr>
          <w:ilvl w:val="0"/>
          <w:numId w:val="8"/>
        </w:numPr>
        <w:tabs>
          <w:tab w:val="left" w:pos="851"/>
          <w:tab w:val="left" w:pos="2124"/>
          <w:tab w:val="left" w:pos="2832"/>
          <w:tab w:val="left" w:pos="3480"/>
        </w:tabs>
        <w:suppressAutoHyphens/>
        <w:spacing w:line="360" w:lineRule="auto"/>
        <w:ind w:left="0" w:firstLine="510"/>
        <w:jc w:val="both"/>
        <w:rPr>
          <w:rFonts w:ascii="Arial" w:hAnsi="Arial" w:cs="Arial"/>
          <w:color w:val="000000"/>
          <w:sz w:val="24"/>
          <w:szCs w:val="24"/>
        </w:rPr>
      </w:pPr>
      <w:r w:rsidRPr="00612DA5">
        <w:rPr>
          <w:rFonts w:ascii="Arial" w:hAnsi="Arial" w:cs="Arial"/>
          <w:color w:val="000000"/>
          <w:sz w:val="24"/>
          <w:szCs w:val="24"/>
        </w:rPr>
        <w:t xml:space="preserve">РАЗРАБОТАН Федеральным государственным бюджетным научным учреждением «Всероссийский научно-исследовательский институт жиров» (ВНИИЖиров) </w:t>
      </w:r>
    </w:p>
    <w:p w:rsidR="00F70EFD" w:rsidRPr="00612DA5" w:rsidRDefault="00F70EFD" w:rsidP="00612DA5">
      <w:pPr>
        <w:tabs>
          <w:tab w:val="left" w:pos="851"/>
          <w:tab w:val="left" w:pos="2124"/>
          <w:tab w:val="left" w:pos="2832"/>
          <w:tab w:val="left" w:pos="3480"/>
        </w:tabs>
        <w:suppressAutoHyphens/>
        <w:spacing w:line="360" w:lineRule="auto"/>
        <w:jc w:val="both"/>
        <w:rPr>
          <w:rFonts w:ascii="Arial" w:hAnsi="Arial" w:cs="Arial"/>
          <w:color w:val="000000"/>
          <w:sz w:val="24"/>
          <w:szCs w:val="24"/>
        </w:rPr>
      </w:pPr>
    </w:p>
    <w:p w:rsidR="00F70EFD" w:rsidRDefault="00F70EFD" w:rsidP="008D4459">
      <w:pPr>
        <w:numPr>
          <w:ilvl w:val="0"/>
          <w:numId w:val="8"/>
        </w:numPr>
        <w:tabs>
          <w:tab w:val="left" w:pos="851"/>
          <w:tab w:val="left" w:pos="2124"/>
          <w:tab w:val="left" w:pos="2832"/>
          <w:tab w:val="left" w:pos="3480"/>
        </w:tabs>
        <w:suppressAutoHyphens/>
        <w:spacing w:line="360" w:lineRule="auto"/>
        <w:ind w:left="0" w:firstLine="510"/>
        <w:jc w:val="both"/>
        <w:rPr>
          <w:rFonts w:ascii="Arial" w:hAnsi="Arial" w:cs="Arial"/>
          <w:color w:val="000000"/>
          <w:sz w:val="24"/>
          <w:szCs w:val="24"/>
        </w:rPr>
      </w:pPr>
      <w:r w:rsidRPr="00612DA5">
        <w:rPr>
          <w:rFonts w:ascii="Arial" w:hAnsi="Arial" w:cs="Arial"/>
          <w:color w:val="000000"/>
          <w:sz w:val="24"/>
          <w:szCs w:val="24"/>
        </w:rPr>
        <w:t xml:space="preserve">ВНЕСЕН </w:t>
      </w:r>
      <w:r>
        <w:rPr>
          <w:rFonts w:ascii="Arial" w:hAnsi="Arial" w:cs="Arial"/>
          <w:color w:val="000000"/>
          <w:sz w:val="24"/>
          <w:szCs w:val="24"/>
        </w:rPr>
        <w:t xml:space="preserve">Межгосударственным </w:t>
      </w:r>
      <w:r w:rsidRPr="00612DA5">
        <w:rPr>
          <w:rFonts w:ascii="Arial" w:hAnsi="Arial" w:cs="Arial"/>
          <w:color w:val="000000"/>
          <w:sz w:val="24"/>
          <w:szCs w:val="24"/>
          <w:lang w:eastAsia="ru-RU"/>
        </w:rPr>
        <w:t xml:space="preserve">Техническим комитетом по стандартизации </w:t>
      </w:r>
      <w:r>
        <w:rPr>
          <w:rFonts w:ascii="Arial" w:hAnsi="Arial" w:cs="Arial"/>
          <w:color w:val="000000"/>
          <w:sz w:val="24"/>
          <w:szCs w:val="24"/>
          <w:lang w:eastAsia="ru-RU"/>
        </w:rPr>
        <w:t>М</w:t>
      </w:r>
      <w:r w:rsidRPr="00612DA5">
        <w:rPr>
          <w:rFonts w:ascii="Arial" w:hAnsi="Arial" w:cs="Arial"/>
          <w:color w:val="000000"/>
          <w:sz w:val="24"/>
          <w:szCs w:val="24"/>
          <w:lang w:eastAsia="ru-RU"/>
        </w:rPr>
        <w:t>ТК 238 «Масла растительные и продукты их переработки»</w:t>
      </w:r>
    </w:p>
    <w:p w:rsidR="00F70EFD" w:rsidRDefault="00F70EFD" w:rsidP="00612DA5">
      <w:pPr>
        <w:tabs>
          <w:tab w:val="left" w:pos="851"/>
          <w:tab w:val="left" w:pos="2124"/>
          <w:tab w:val="left" w:pos="2832"/>
          <w:tab w:val="left" w:pos="3480"/>
        </w:tabs>
        <w:suppressAutoHyphens/>
        <w:spacing w:line="360" w:lineRule="auto"/>
        <w:jc w:val="both"/>
        <w:rPr>
          <w:rFonts w:ascii="Arial" w:hAnsi="Arial" w:cs="Arial"/>
          <w:color w:val="000000"/>
          <w:sz w:val="24"/>
          <w:szCs w:val="24"/>
        </w:rPr>
      </w:pPr>
    </w:p>
    <w:p w:rsidR="00F70EFD" w:rsidRDefault="00F70EFD" w:rsidP="00612DA5">
      <w:pPr>
        <w:numPr>
          <w:ilvl w:val="0"/>
          <w:numId w:val="8"/>
        </w:numPr>
        <w:tabs>
          <w:tab w:val="left" w:pos="851"/>
          <w:tab w:val="left" w:pos="2124"/>
          <w:tab w:val="left" w:pos="2832"/>
          <w:tab w:val="left" w:pos="3480"/>
        </w:tabs>
        <w:suppressAutoHyphens/>
        <w:spacing w:line="360" w:lineRule="auto"/>
        <w:ind w:left="0" w:firstLine="510"/>
        <w:jc w:val="both"/>
        <w:rPr>
          <w:rFonts w:ascii="Arial" w:hAnsi="Arial" w:cs="Arial"/>
          <w:color w:val="000000"/>
          <w:sz w:val="24"/>
          <w:szCs w:val="24"/>
        </w:rPr>
      </w:pPr>
      <w:r w:rsidRPr="00612DA5">
        <w:rPr>
          <w:rFonts w:ascii="Arial" w:hAnsi="Arial" w:cs="Arial"/>
          <w:color w:val="000000"/>
          <w:spacing w:val="2"/>
          <w:sz w:val="24"/>
          <w:szCs w:val="24"/>
          <w:shd w:val="clear" w:color="auto" w:fill="FFFFFF"/>
        </w:rPr>
        <w:t xml:space="preserve">ПРИНЯТ Евразийским советом по стандартизации, метрологии и сертификации (протокол № </w:t>
      </w:r>
      <w:r>
        <w:rPr>
          <w:rFonts w:ascii="Arial" w:hAnsi="Arial" w:cs="Arial"/>
          <w:color w:val="000000"/>
          <w:spacing w:val="2"/>
          <w:sz w:val="24"/>
          <w:szCs w:val="24"/>
          <w:shd w:val="clear" w:color="auto" w:fill="FFFFFF"/>
        </w:rPr>
        <w:t xml:space="preserve">__ </w:t>
      </w:r>
      <w:r w:rsidRPr="00612DA5">
        <w:rPr>
          <w:rFonts w:ascii="Arial" w:hAnsi="Arial" w:cs="Arial"/>
          <w:color w:val="000000"/>
          <w:spacing w:val="2"/>
          <w:sz w:val="24"/>
          <w:szCs w:val="24"/>
          <w:shd w:val="clear" w:color="auto" w:fill="FFFFFF"/>
        </w:rPr>
        <w:t xml:space="preserve">  </w:t>
      </w:r>
      <w:r w:rsidRPr="00612DA5">
        <w:rPr>
          <w:rFonts w:ascii="Arial" w:hAnsi="Arial" w:cs="Arial"/>
          <w:color w:val="000000"/>
          <w:sz w:val="24"/>
          <w:szCs w:val="24"/>
        </w:rPr>
        <w:t>от ___________ 20__ г.)</w:t>
      </w:r>
    </w:p>
    <w:p w:rsidR="00F70EFD" w:rsidRDefault="00F70EFD" w:rsidP="00612DA5">
      <w:pPr>
        <w:jc w:val="both"/>
        <w:rPr>
          <w:rFonts w:ascii="Arial" w:hAnsi="Arial" w:cs="Arial"/>
          <w:sz w:val="24"/>
          <w:szCs w:val="24"/>
        </w:rPr>
      </w:pPr>
    </w:p>
    <w:p w:rsidR="00F70EFD" w:rsidRDefault="00F70EFD" w:rsidP="00612DA5">
      <w:pPr>
        <w:jc w:val="both"/>
        <w:rPr>
          <w:rFonts w:ascii="Arial" w:hAnsi="Arial" w:cs="Arial"/>
          <w:sz w:val="24"/>
          <w:szCs w:val="24"/>
        </w:rPr>
      </w:pPr>
      <w:r>
        <w:rPr>
          <w:rFonts w:ascii="Arial" w:hAnsi="Arial" w:cs="Arial"/>
          <w:sz w:val="24"/>
          <w:szCs w:val="24"/>
        </w:rPr>
        <w:tab/>
      </w:r>
      <w:r w:rsidRPr="00612DA5">
        <w:rPr>
          <w:rFonts w:ascii="Arial" w:hAnsi="Arial" w:cs="Arial"/>
          <w:sz w:val="24"/>
          <w:szCs w:val="24"/>
        </w:rPr>
        <w:t>За принятие проголосовали:</w:t>
      </w:r>
    </w:p>
    <w:p w:rsidR="00F70EFD" w:rsidRPr="00612DA5" w:rsidRDefault="00F70EFD" w:rsidP="00612DA5">
      <w:pPr>
        <w:jc w:val="both"/>
        <w:rPr>
          <w:rFonts w:ascii="Arial" w:hAnsi="Arial" w:cs="Arial"/>
          <w:sz w:val="24"/>
          <w:szCs w:val="24"/>
        </w:rPr>
      </w:pPr>
    </w:p>
    <w:tbl>
      <w:tblPr>
        <w:tblW w:w="10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8"/>
        <w:gridCol w:w="2716"/>
        <w:gridCol w:w="3705"/>
      </w:tblGrid>
      <w:tr w:rsidR="00F70EFD" w:rsidRPr="00612DA5" w:rsidTr="00FC748B">
        <w:tc>
          <w:tcPr>
            <w:tcW w:w="3628" w:type="dxa"/>
            <w:tcBorders>
              <w:bottom w:val="double" w:sz="4" w:space="0" w:color="auto"/>
            </w:tcBorders>
          </w:tcPr>
          <w:p w:rsidR="00F70EFD" w:rsidRPr="00FC748B" w:rsidRDefault="00F70EFD" w:rsidP="00882B24">
            <w:pPr>
              <w:rPr>
                <w:rFonts w:ascii="Arial" w:hAnsi="Arial" w:cs="Arial"/>
                <w:sz w:val="22"/>
                <w:szCs w:val="22"/>
              </w:rPr>
            </w:pPr>
            <w:r w:rsidRPr="00FC748B">
              <w:rPr>
                <w:rFonts w:ascii="Arial" w:hAnsi="Arial" w:cs="Arial"/>
                <w:sz w:val="22"/>
                <w:szCs w:val="22"/>
              </w:rPr>
              <w:t>Краткое наименование страны по МК (ИСО 3166) 004-97</w:t>
            </w:r>
          </w:p>
        </w:tc>
        <w:tc>
          <w:tcPr>
            <w:tcW w:w="2716" w:type="dxa"/>
            <w:tcBorders>
              <w:bottom w:val="double" w:sz="4" w:space="0" w:color="auto"/>
            </w:tcBorders>
          </w:tcPr>
          <w:p w:rsidR="00F70EFD" w:rsidRPr="00FC748B" w:rsidRDefault="00F70EFD" w:rsidP="00882B24">
            <w:pPr>
              <w:rPr>
                <w:rFonts w:ascii="Arial" w:hAnsi="Arial" w:cs="Arial"/>
                <w:sz w:val="22"/>
                <w:szCs w:val="22"/>
              </w:rPr>
            </w:pPr>
            <w:r w:rsidRPr="00FC748B">
              <w:rPr>
                <w:rFonts w:ascii="Arial" w:hAnsi="Arial" w:cs="Arial"/>
                <w:sz w:val="22"/>
                <w:szCs w:val="22"/>
              </w:rPr>
              <w:t>Код страны по</w:t>
            </w:r>
          </w:p>
          <w:p w:rsidR="00F70EFD" w:rsidRPr="00FC748B" w:rsidRDefault="00F70EFD" w:rsidP="00882B24">
            <w:pPr>
              <w:rPr>
                <w:rFonts w:ascii="Arial" w:hAnsi="Arial" w:cs="Arial"/>
                <w:sz w:val="22"/>
                <w:szCs w:val="22"/>
              </w:rPr>
            </w:pPr>
            <w:r w:rsidRPr="00FC748B">
              <w:rPr>
                <w:rFonts w:ascii="Arial" w:hAnsi="Arial" w:cs="Arial"/>
                <w:sz w:val="22"/>
                <w:szCs w:val="22"/>
              </w:rPr>
              <w:t>МК (ИСО 3166) 004-97</w:t>
            </w:r>
          </w:p>
        </w:tc>
        <w:tc>
          <w:tcPr>
            <w:tcW w:w="3705" w:type="dxa"/>
            <w:tcBorders>
              <w:bottom w:val="double" w:sz="4" w:space="0" w:color="auto"/>
            </w:tcBorders>
          </w:tcPr>
          <w:p w:rsidR="00F70EFD" w:rsidRPr="00FC748B" w:rsidRDefault="00F70EFD" w:rsidP="00882B24">
            <w:pPr>
              <w:rPr>
                <w:rFonts w:ascii="Arial" w:hAnsi="Arial" w:cs="Arial"/>
                <w:sz w:val="22"/>
                <w:szCs w:val="22"/>
              </w:rPr>
            </w:pPr>
            <w:r w:rsidRPr="00FC748B">
              <w:rPr>
                <w:rFonts w:ascii="Arial" w:hAnsi="Arial" w:cs="Arial"/>
                <w:sz w:val="22"/>
                <w:szCs w:val="22"/>
              </w:rPr>
              <w:t>Сокращенное наименование</w:t>
            </w:r>
          </w:p>
          <w:p w:rsidR="00F70EFD" w:rsidRPr="00FC748B" w:rsidRDefault="00F70EFD" w:rsidP="00882B24">
            <w:pPr>
              <w:rPr>
                <w:rFonts w:ascii="Arial" w:hAnsi="Arial" w:cs="Arial"/>
                <w:sz w:val="22"/>
                <w:szCs w:val="22"/>
              </w:rPr>
            </w:pPr>
            <w:r w:rsidRPr="00FC748B">
              <w:rPr>
                <w:rFonts w:ascii="Arial" w:hAnsi="Arial" w:cs="Arial"/>
                <w:sz w:val="22"/>
                <w:szCs w:val="22"/>
              </w:rPr>
              <w:t xml:space="preserve">национального органа </w:t>
            </w:r>
          </w:p>
          <w:p w:rsidR="00F70EFD" w:rsidRPr="00FC748B" w:rsidRDefault="00F70EFD" w:rsidP="00882B24">
            <w:pPr>
              <w:rPr>
                <w:rFonts w:ascii="Arial" w:hAnsi="Arial" w:cs="Arial"/>
                <w:sz w:val="22"/>
                <w:szCs w:val="22"/>
              </w:rPr>
            </w:pPr>
            <w:r w:rsidRPr="00FC748B">
              <w:rPr>
                <w:rFonts w:ascii="Arial" w:hAnsi="Arial" w:cs="Arial"/>
                <w:sz w:val="22"/>
                <w:szCs w:val="22"/>
              </w:rPr>
              <w:t>по стандартизации</w:t>
            </w:r>
          </w:p>
        </w:tc>
      </w:tr>
      <w:tr w:rsidR="00F70EFD" w:rsidRPr="00612DA5" w:rsidTr="00FC748B">
        <w:tc>
          <w:tcPr>
            <w:tcW w:w="3628" w:type="dxa"/>
            <w:tcBorders>
              <w:top w:val="double" w:sz="4" w:space="0" w:color="auto"/>
            </w:tcBorders>
          </w:tcPr>
          <w:p w:rsidR="00F70EFD" w:rsidRPr="00FC748B" w:rsidRDefault="00F70EFD" w:rsidP="00FC748B">
            <w:pPr>
              <w:jc w:val="both"/>
              <w:rPr>
                <w:rFonts w:ascii="Arial" w:hAnsi="Arial" w:cs="Arial"/>
                <w:sz w:val="20"/>
                <w:szCs w:val="20"/>
              </w:rPr>
            </w:pPr>
          </w:p>
        </w:tc>
        <w:tc>
          <w:tcPr>
            <w:tcW w:w="2716" w:type="dxa"/>
            <w:tcBorders>
              <w:top w:val="double" w:sz="4" w:space="0" w:color="auto"/>
            </w:tcBorders>
          </w:tcPr>
          <w:p w:rsidR="00F70EFD" w:rsidRPr="00FC748B" w:rsidRDefault="00F70EFD" w:rsidP="00882B24">
            <w:pPr>
              <w:rPr>
                <w:rFonts w:ascii="Arial" w:hAnsi="Arial" w:cs="Arial"/>
                <w:sz w:val="20"/>
                <w:szCs w:val="20"/>
              </w:rPr>
            </w:pPr>
          </w:p>
        </w:tc>
        <w:tc>
          <w:tcPr>
            <w:tcW w:w="3705" w:type="dxa"/>
            <w:tcBorders>
              <w:top w:val="double" w:sz="4" w:space="0" w:color="auto"/>
            </w:tcBorders>
          </w:tcPr>
          <w:p w:rsidR="00F70EFD" w:rsidRPr="00FC748B" w:rsidRDefault="00F70EFD" w:rsidP="00882B24">
            <w:pPr>
              <w:rPr>
                <w:rFonts w:ascii="Arial" w:hAnsi="Arial" w:cs="Arial"/>
                <w:sz w:val="20"/>
                <w:szCs w:val="20"/>
              </w:rPr>
            </w:pPr>
          </w:p>
        </w:tc>
      </w:tr>
    </w:tbl>
    <w:p w:rsidR="00F70EFD" w:rsidRDefault="00F70EFD" w:rsidP="00612DA5">
      <w:pPr>
        <w:tabs>
          <w:tab w:val="left" w:pos="851"/>
          <w:tab w:val="left" w:pos="2124"/>
          <w:tab w:val="left" w:pos="2832"/>
          <w:tab w:val="left" w:pos="3480"/>
        </w:tabs>
        <w:suppressAutoHyphens/>
        <w:spacing w:line="360" w:lineRule="auto"/>
        <w:jc w:val="both"/>
        <w:rPr>
          <w:rFonts w:ascii="Arial" w:hAnsi="Arial" w:cs="Arial"/>
          <w:color w:val="000000"/>
          <w:sz w:val="24"/>
          <w:szCs w:val="24"/>
        </w:rPr>
      </w:pPr>
    </w:p>
    <w:p w:rsidR="00F70EFD" w:rsidRPr="00F265D9" w:rsidRDefault="00F70EFD" w:rsidP="006A294B">
      <w:pPr>
        <w:widowControl w:val="0"/>
        <w:numPr>
          <w:ilvl w:val="0"/>
          <w:numId w:val="8"/>
        </w:numPr>
        <w:tabs>
          <w:tab w:val="left" w:pos="993"/>
        </w:tabs>
        <w:suppressAutoHyphens/>
        <w:spacing w:line="360" w:lineRule="auto"/>
        <w:ind w:left="0" w:firstLine="510"/>
        <w:jc w:val="both"/>
        <w:rPr>
          <w:rFonts w:ascii="Arial" w:hAnsi="Arial" w:cs="Arial"/>
          <w:sz w:val="24"/>
          <w:szCs w:val="24"/>
        </w:rPr>
      </w:pPr>
      <w:r w:rsidRPr="00F265D9">
        <w:rPr>
          <w:rFonts w:ascii="Arial" w:hAnsi="Arial" w:cs="Arial"/>
          <w:sz w:val="24"/>
          <w:szCs w:val="24"/>
        </w:rPr>
        <w:lastRenderedPageBreak/>
        <w:t>ВЗАМЕН ГОСТ 10113–62</w:t>
      </w:r>
    </w:p>
    <w:p w:rsidR="00F70EFD" w:rsidRPr="00F934CD" w:rsidRDefault="00F70EFD" w:rsidP="00F934CD">
      <w:pPr>
        <w:widowControl w:val="0"/>
        <w:tabs>
          <w:tab w:val="left" w:pos="993"/>
        </w:tabs>
        <w:suppressAutoHyphens/>
        <w:spacing w:line="360" w:lineRule="auto"/>
        <w:ind w:firstLine="510"/>
        <w:jc w:val="both"/>
        <w:rPr>
          <w:rFonts w:ascii="Arial" w:hAnsi="Arial" w:cs="Arial"/>
          <w:i/>
          <w:color w:val="000000"/>
          <w:sz w:val="24"/>
          <w:szCs w:val="24"/>
        </w:rPr>
      </w:pPr>
    </w:p>
    <w:p w:rsidR="00F70EFD" w:rsidRDefault="00F70EFD" w:rsidP="002C1395">
      <w:pPr>
        <w:spacing w:line="360" w:lineRule="auto"/>
        <w:jc w:val="both"/>
        <w:rPr>
          <w:rFonts w:ascii="Arial" w:hAnsi="Arial" w:cs="Arial"/>
          <w:i/>
          <w:sz w:val="24"/>
          <w:szCs w:val="24"/>
        </w:rPr>
      </w:pPr>
      <w:r w:rsidRPr="00A96F46">
        <w:tab/>
      </w:r>
      <w:r w:rsidRPr="002C1395">
        <w:rPr>
          <w:rFonts w:ascii="Arial" w:hAnsi="Arial" w:cs="Arial"/>
          <w:i/>
          <w:sz w:val="24"/>
          <w:szCs w:val="24"/>
          <w:shd w:val="clear" w:color="auto" w:fill="FFFFFF"/>
        </w:rPr>
        <w:t>Информация</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о</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введении</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в</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действие</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(прекращении</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действия)</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настоящего</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стандарта</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и</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изменений</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к</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нему</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на</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территории</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указанных</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выше</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государств</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публикуется</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в</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указателях</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национальных</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стандартов,</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 xml:space="preserve"> издаваемых</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в</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этих</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государствах,</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а</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также</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в</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сети</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Интернет</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на</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сайтах</w:t>
      </w:r>
      <w:r>
        <w:rPr>
          <w:rFonts w:ascii="Arial" w:hAnsi="Arial" w:cs="Arial"/>
          <w:i/>
          <w:sz w:val="24"/>
          <w:szCs w:val="24"/>
          <w:shd w:val="clear" w:color="auto" w:fill="FFFFFF"/>
        </w:rPr>
        <w:t xml:space="preserve"> </w:t>
      </w:r>
      <w:r w:rsidRPr="002C1395">
        <w:rPr>
          <w:rFonts w:ascii="Arial" w:hAnsi="Arial" w:cs="Arial"/>
          <w:i/>
          <w:sz w:val="24"/>
          <w:szCs w:val="24"/>
        </w:rPr>
        <w:t>соответствующих</w:t>
      </w:r>
      <w:r>
        <w:rPr>
          <w:rFonts w:ascii="Arial" w:hAnsi="Arial" w:cs="Arial"/>
          <w:i/>
          <w:sz w:val="24"/>
          <w:szCs w:val="24"/>
        </w:rPr>
        <w:t xml:space="preserve"> </w:t>
      </w:r>
      <w:r w:rsidRPr="002C1395">
        <w:rPr>
          <w:rFonts w:ascii="Arial" w:hAnsi="Arial" w:cs="Arial"/>
          <w:i/>
          <w:sz w:val="24"/>
          <w:szCs w:val="24"/>
          <w:shd w:val="clear" w:color="auto" w:fill="FFFFFF"/>
        </w:rPr>
        <w:t>национальных</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органов</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по</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стандартизации.</w:t>
      </w:r>
      <w:r w:rsidRPr="002C1395">
        <w:rPr>
          <w:rFonts w:ascii="Arial" w:hAnsi="Arial" w:cs="Arial"/>
          <w:i/>
          <w:sz w:val="24"/>
          <w:szCs w:val="24"/>
        </w:rPr>
        <w:tab/>
      </w:r>
    </w:p>
    <w:p w:rsidR="00F70EFD" w:rsidRPr="002C1395" w:rsidRDefault="00F70EFD" w:rsidP="002C1395">
      <w:pPr>
        <w:spacing w:line="360" w:lineRule="auto"/>
        <w:jc w:val="both"/>
        <w:rPr>
          <w:rFonts w:ascii="Arial" w:hAnsi="Arial" w:cs="Arial"/>
          <w:i/>
          <w:sz w:val="24"/>
          <w:szCs w:val="24"/>
        </w:rPr>
      </w:pPr>
      <w:r>
        <w:rPr>
          <w:rFonts w:ascii="Arial" w:hAnsi="Arial" w:cs="Arial"/>
          <w:i/>
          <w:sz w:val="24"/>
          <w:szCs w:val="24"/>
          <w:shd w:val="clear" w:color="auto" w:fill="FFFFFF"/>
        </w:rPr>
        <w:tab/>
      </w:r>
      <w:r w:rsidRPr="002C1395">
        <w:rPr>
          <w:rFonts w:ascii="Arial" w:hAnsi="Arial" w:cs="Arial"/>
          <w:i/>
          <w:sz w:val="24"/>
          <w:szCs w:val="24"/>
          <w:shd w:val="clear" w:color="auto" w:fill="FFFFFF"/>
        </w:rPr>
        <w:t>В</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случае</w:t>
      </w:r>
      <w:r>
        <w:rPr>
          <w:rFonts w:ascii="Arial" w:hAnsi="Arial" w:cs="Arial"/>
          <w:i/>
          <w:sz w:val="24"/>
          <w:szCs w:val="24"/>
          <w:shd w:val="clear" w:color="auto" w:fill="FFFFFF"/>
        </w:rPr>
        <w:t xml:space="preserve"> </w:t>
      </w:r>
      <w:r w:rsidRPr="002C1395">
        <w:rPr>
          <w:rFonts w:ascii="Arial" w:hAnsi="Arial" w:cs="Arial"/>
          <w:i/>
          <w:sz w:val="24"/>
          <w:szCs w:val="24"/>
        </w:rPr>
        <w:t>пересмотра</w:t>
      </w:r>
      <w:r w:rsidRPr="002C1395">
        <w:rPr>
          <w:rFonts w:ascii="Arial" w:hAnsi="Arial" w:cs="Arial"/>
          <w:i/>
          <w:sz w:val="24"/>
          <w:szCs w:val="24"/>
          <w:shd w:val="clear" w:color="auto" w:fill="FFFFFF"/>
        </w:rPr>
        <w:t>, изменения</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или</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отмены</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настоящего</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стандарта</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соответствующая</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информация</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будет</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опубликована</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на</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официальном</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интернет-сайте</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Межгосударственного</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совета</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по</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стандартизации,</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метрологии</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и</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сертификации</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в</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каталоге</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"Межгосударственные</w:t>
      </w:r>
      <w:r>
        <w:rPr>
          <w:rFonts w:ascii="Arial" w:hAnsi="Arial" w:cs="Arial"/>
          <w:i/>
          <w:sz w:val="24"/>
          <w:szCs w:val="24"/>
          <w:shd w:val="clear" w:color="auto" w:fill="FFFFFF"/>
        </w:rPr>
        <w:t xml:space="preserve"> </w:t>
      </w:r>
      <w:r w:rsidRPr="002C1395">
        <w:rPr>
          <w:rFonts w:ascii="Arial" w:hAnsi="Arial" w:cs="Arial"/>
          <w:i/>
          <w:sz w:val="24"/>
          <w:szCs w:val="24"/>
          <w:shd w:val="clear" w:color="auto" w:fill="FFFFFF"/>
        </w:rPr>
        <w:t>стандарты".</w:t>
      </w:r>
      <w:r w:rsidRPr="002C1395">
        <w:rPr>
          <w:rFonts w:ascii="Arial" w:hAnsi="Arial" w:cs="Arial"/>
          <w:i/>
          <w:sz w:val="24"/>
          <w:szCs w:val="24"/>
        </w:rPr>
        <w:tab/>
      </w:r>
    </w:p>
    <w:p w:rsidR="00F70EFD" w:rsidRPr="00EE3E0F" w:rsidRDefault="00F70EFD" w:rsidP="00EE3E0F">
      <w:pPr>
        <w:tabs>
          <w:tab w:val="center" w:pos="4819"/>
          <w:tab w:val="right" w:pos="9638"/>
        </w:tabs>
        <w:ind w:firstLine="709"/>
        <w:jc w:val="right"/>
        <w:rPr>
          <w:rFonts w:ascii="Arial" w:hAnsi="Arial" w:cs="Arial"/>
          <w:sz w:val="24"/>
          <w:szCs w:val="24"/>
        </w:rPr>
      </w:pPr>
      <w:r>
        <w:rPr>
          <w:rFonts w:ascii="Arial" w:hAnsi="Arial" w:cs="Arial"/>
          <w:i/>
          <w:color w:val="000000"/>
        </w:rPr>
        <w:tab/>
      </w:r>
      <w:r w:rsidRPr="00EE3E0F">
        <w:rPr>
          <w:rFonts w:ascii="Arial" w:hAnsi="Arial" w:cs="Arial"/>
          <w:sz w:val="24"/>
          <w:szCs w:val="24"/>
        </w:rPr>
        <w:t xml:space="preserve"> </w:t>
      </w:r>
    </w:p>
    <w:p w:rsidR="00F70EFD" w:rsidRPr="00A96F46" w:rsidRDefault="00F70EFD" w:rsidP="00F934CD">
      <w:pPr>
        <w:pStyle w:val="af7"/>
        <w:shd w:val="clear" w:color="auto" w:fill="FFFFFF"/>
        <w:spacing w:before="0" w:beforeAutospacing="0" w:after="0" w:afterAutospacing="0"/>
        <w:jc w:val="both"/>
        <w:textAlignment w:val="baseline"/>
        <w:rPr>
          <w:rFonts w:ascii="Arial" w:hAnsi="Arial" w:cs="Arial"/>
          <w:i/>
          <w:color w:val="000000"/>
        </w:rPr>
      </w:pPr>
    </w:p>
    <w:p w:rsidR="00F70EFD" w:rsidRPr="00A96F46" w:rsidRDefault="00F70EFD" w:rsidP="00F934CD">
      <w:pPr>
        <w:pStyle w:val="af7"/>
        <w:shd w:val="clear" w:color="auto" w:fill="FFFFFF"/>
        <w:spacing w:before="0" w:beforeAutospacing="0" w:after="0" w:afterAutospacing="0"/>
        <w:jc w:val="both"/>
        <w:textAlignment w:val="baseline"/>
        <w:rPr>
          <w:rFonts w:ascii="Arial" w:hAnsi="Arial" w:cs="Arial"/>
          <w:i/>
          <w:color w:val="000000"/>
        </w:rPr>
      </w:pPr>
    </w:p>
    <w:p w:rsidR="00F70EFD" w:rsidRPr="00A96F46" w:rsidRDefault="00F70EFD" w:rsidP="00F934CD">
      <w:pPr>
        <w:pStyle w:val="af7"/>
        <w:shd w:val="clear" w:color="auto" w:fill="FFFFFF"/>
        <w:spacing w:before="0" w:beforeAutospacing="0" w:after="0" w:afterAutospacing="0"/>
        <w:jc w:val="both"/>
        <w:textAlignment w:val="baseline"/>
        <w:rPr>
          <w:rFonts w:ascii="Arial" w:hAnsi="Arial" w:cs="Arial"/>
          <w:i/>
          <w:color w:val="000000"/>
        </w:rPr>
      </w:pPr>
    </w:p>
    <w:p w:rsidR="00F70EFD" w:rsidRPr="00A96F46" w:rsidRDefault="00F70EFD" w:rsidP="00F934CD">
      <w:pPr>
        <w:pStyle w:val="af7"/>
        <w:shd w:val="clear" w:color="auto" w:fill="FFFFFF"/>
        <w:spacing w:before="0" w:beforeAutospacing="0" w:after="0" w:afterAutospacing="0"/>
        <w:jc w:val="both"/>
        <w:textAlignment w:val="baseline"/>
        <w:rPr>
          <w:rFonts w:ascii="Arial" w:hAnsi="Arial" w:cs="Arial"/>
          <w:i/>
          <w:color w:val="000000"/>
        </w:rPr>
      </w:pPr>
    </w:p>
    <w:p w:rsidR="00F70EFD" w:rsidRPr="00A96F46" w:rsidRDefault="00F70EFD" w:rsidP="00F934CD">
      <w:pPr>
        <w:pStyle w:val="af7"/>
        <w:shd w:val="clear" w:color="auto" w:fill="FFFFFF"/>
        <w:spacing w:before="0" w:beforeAutospacing="0" w:after="0" w:afterAutospacing="0"/>
        <w:jc w:val="both"/>
        <w:textAlignment w:val="baseline"/>
        <w:rPr>
          <w:rFonts w:ascii="Arial" w:hAnsi="Arial" w:cs="Arial"/>
          <w:i/>
          <w:color w:val="000000"/>
        </w:rPr>
      </w:pPr>
    </w:p>
    <w:p w:rsidR="00F70EFD" w:rsidRPr="00F934CD" w:rsidRDefault="00F70EFD" w:rsidP="00F934CD">
      <w:pPr>
        <w:pStyle w:val="af7"/>
        <w:shd w:val="clear" w:color="auto" w:fill="FFFFFF"/>
        <w:spacing w:before="0" w:beforeAutospacing="0" w:after="0" w:afterAutospacing="0"/>
        <w:jc w:val="both"/>
        <w:textAlignment w:val="baseline"/>
        <w:rPr>
          <w:rFonts w:ascii="Arial" w:hAnsi="Arial" w:cs="Arial"/>
          <w:i/>
          <w:color w:val="000000"/>
        </w:rPr>
      </w:pPr>
      <w:r w:rsidRPr="00A96F46">
        <w:rPr>
          <w:rFonts w:ascii="Arial" w:hAnsi="Arial" w:cs="Arial"/>
          <w:i/>
          <w:color w:val="000000"/>
        </w:rPr>
        <w:tab/>
      </w:r>
    </w:p>
    <w:p w:rsidR="00F70EFD" w:rsidRPr="00F934CD" w:rsidRDefault="00F70EFD" w:rsidP="00F934CD">
      <w:pPr>
        <w:pStyle w:val="31"/>
        <w:tabs>
          <w:tab w:val="left" w:pos="851"/>
        </w:tabs>
        <w:suppressAutoHyphens/>
        <w:spacing w:after="0" w:line="360" w:lineRule="auto"/>
        <w:ind w:left="0" w:firstLine="510"/>
        <w:jc w:val="both"/>
        <w:rPr>
          <w:rFonts w:ascii="Arial" w:hAnsi="Arial" w:cs="Arial"/>
          <w:i/>
          <w:color w:val="000000"/>
          <w:sz w:val="24"/>
          <w:szCs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tabs>
          <w:tab w:val="left" w:pos="1403"/>
        </w:tabs>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Pr="003021F6" w:rsidRDefault="00F70EFD" w:rsidP="005A1E3A">
      <w:pPr>
        <w:spacing w:line="276" w:lineRule="auto"/>
        <w:ind w:firstLine="709"/>
        <w:jc w:val="both"/>
        <w:rPr>
          <w:rFonts w:ascii="Arial" w:hAnsi="Arial" w:cs="Arial"/>
          <w:sz w:val="20"/>
          <w:szCs w:val="20"/>
        </w:rPr>
      </w:pPr>
    </w:p>
    <w:p w:rsidR="00F70EFD" w:rsidRDefault="00F70EFD" w:rsidP="005A1E3A">
      <w:pPr>
        <w:spacing w:line="360" w:lineRule="auto"/>
        <w:ind w:firstLine="510"/>
        <w:jc w:val="both"/>
        <w:rPr>
          <w:rFonts w:ascii="Arial" w:hAnsi="Arial" w:cs="Arial"/>
          <w:sz w:val="24"/>
        </w:rPr>
      </w:pPr>
    </w:p>
    <w:p w:rsidR="00F70EFD" w:rsidRDefault="00F70EFD" w:rsidP="005A1E3A">
      <w:pPr>
        <w:spacing w:line="360" w:lineRule="auto"/>
        <w:ind w:firstLine="510"/>
        <w:jc w:val="both"/>
        <w:rPr>
          <w:rFonts w:ascii="Arial" w:hAnsi="Arial" w:cs="Arial"/>
          <w:sz w:val="24"/>
        </w:rPr>
      </w:pPr>
    </w:p>
    <w:p w:rsidR="00F70EFD" w:rsidRDefault="00F70EFD" w:rsidP="005A1E3A">
      <w:pPr>
        <w:spacing w:line="360" w:lineRule="auto"/>
        <w:ind w:firstLine="510"/>
        <w:jc w:val="both"/>
        <w:rPr>
          <w:rFonts w:ascii="Arial" w:hAnsi="Arial" w:cs="Arial"/>
          <w:sz w:val="24"/>
        </w:rPr>
      </w:pPr>
    </w:p>
    <w:p w:rsidR="00F70EFD" w:rsidRDefault="00F70EFD" w:rsidP="005A1E3A">
      <w:pPr>
        <w:spacing w:line="360" w:lineRule="auto"/>
        <w:ind w:firstLine="510"/>
        <w:jc w:val="both"/>
        <w:rPr>
          <w:rFonts w:ascii="Arial" w:hAnsi="Arial" w:cs="Arial"/>
          <w:sz w:val="24"/>
        </w:rPr>
      </w:pPr>
    </w:p>
    <w:p w:rsidR="00F70EFD" w:rsidRPr="003021F6" w:rsidRDefault="00F70EFD" w:rsidP="005A1E3A">
      <w:pPr>
        <w:spacing w:line="360" w:lineRule="auto"/>
        <w:ind w:firstLine="510"/>
        <w:jc w:val="both"/>
        <w:rPr>
          <w:rFonts w:ascii="Arial" w:hAnsi="Arial" w:cs="Arial"/>
          <w:sz w:val="24"/>
        </w:rPr>
      </w:pPr>
      <w:r w:rsidRPr="003021F6">
        <w:rPr>
          <w:rFonts w:ascii="Arial" w:hAnsi="Arial" w:cs="Arial"/>
          <w:sz w:val="24"/>
        </w:rPr>
        <w:t xml:space="preserve">Исключительное право официального опубликования настоящего стандарта на территории указанных выше государств принадлежит </w:t>
      </w:r>
      <w:r w:rsidRPr="003021F6">
        <w:rPr>
          <w:rFonts w:ascii="Arial" w:hAnsi="Arial" w:cs="Arial"/>
          <w:sz w:val="24"/>
        </w:rPr>
        <w:lastRenderedPageBreak/>
        <w:t>национальным (государственным) органам по стандартизации этих государств</w:t>
      </w:r>
      <w:r>
        <w:rPr>
          <w:rFonts w:ascii="Arial" w:hAnsi="Arial" w:cs="Arial"/>
          <w:sz w:val="24"/>
        </w:rPr>
        <w:t>.</w:t>
      </w:r>
      <w:r w:rsidRPr="003021F6">
        <w:rPr>
          <w:rFonts w:ascii="Arial" w:hAnsi="Arial" w:cs="Arial"/>
          <w:sz w:val="24"/>
        </w:rPr>
        <w:t xml:space="preserve"> </w:t>
      </w: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pPr>
    </w:p>
    <w:p w:rsidR="00F70EFD" w:rsidRDefault="00F70EFD" w:rsidP="00D728CE">
      <w:pPr>
        <w:suppressAutoHyphens/>
        <w:spacing w:line="360" w:lineRule="auto"/>
        <w:ind w:firstLine="510"/>
        <w:jc w:val="both"/>
        <w:rPr>
          <w:rFonts w:ascii="Arial" w:hAnsi="Arial" w:cs="Arial"/>
          <w:sz w:val="24"/>
        </w:rPr>
        <w:sectPr w:rsidR="00F70EFD" w:rsidSect="001F7EDB">
          <w:headerReference w:type="even" r:id="rId10"/>
          <w:headerReference w:type="default" r:id="rId11"/>
          <w:footerReference w:type="even" r:id="rId12"/>
          <w:footerReference w:type="default" r:id="rId13"/>
          <w:footerReference w:type="first" r:id="rId14"/>
          <w:footnotePr>
            <w:numFmt w:val="chicago"/>
          </w:footnotePr>
          <w:pgSz w:w="11906" w:h="16838"/>
          <w:pgMar w:top="1134" w:right="1418" w:bottom="1134" w:left="851" w:header="709" w:footer="709" w:gutter="0"/>
          <w:pgNumType w:fmt="upperRoman" w:start="1"/>
          <w:cols w:space="708"/>
          <w:titlePg/>
          <w:docGrid w:linePitch="381"/>
        </w:sectPr>
      </w:pPr>
    </w:p>
    <w:p w:rsidR="00F70EFD" w:rsidRPr="00EE3E0F" w:rsidRDefault="00F70EFD" w:rsidP="0091285F">
      <w:pPr>
        <w:pStyle w:val="7"/>
        <w:pageBreakBefore/>
        <w:pBdr>
          <w:bottom w:val="single" w:sz="24" w:space="1" w:color="auto"/>
        </w:pBdr>
        <w:spacing w:before="0" w:after="0" w:line="360" w:lineRule="auto"/>
        <w:rPr>
          <w:rFonts w:ascii="Arial" w:hAnsi="Arial" w:cs="Arial"/>
          <w:b/>
          <w:spacing w:val="140"/>
          <w:sz w:val="28"/>
          <w:szCs w:val="28"/>
        </w:rPr>
      </w:pPr>
      <w:bookmarkStart w:id="1" w:name="_Toc24818"/>
      <w:r w:rsidRPr="00EE3E0F">
        <w:rPr>
          <w:rFonts w:ascii="Arial" w:hAnsi="Arial" w:cs="Arial"/>
          <w:b/>
          <w:sz w:val="28"/>
          <w:szCs w:val="28"/>
        </w:rPr>
        <w:lastRenderedPageBreak/>
        <w:t>М</w:t>
      </w:r>
      <w:r>
        <w:rPr>
          <w:rFonts w:ascii="Arial" w:hAnsi="Arial" w:cs="Arial"/>
          <w:b/>
          <w:sz w:val="28"/>
          <w:szCs w:val="28"/>
        </w:rPr>
        <w:t xml:space="preserve">  </w:t>
      </w:r>
      <w:r w:rsidRPr="00EE3E0F">
        <w:rPr>
          <w:rFonts w:ascii="Arial" w:hAnsi="Arial" w:cs="Arial"/>
          <w:b/>
          <w:sz w:val="28"/>
          <w:szCs w:val="28"/>
        </w:rPr>
        <w:t>Е</w:t>
      </w:r>
      <w:r>
        <w:rPr>
          <w:rFonts w:ascii="Arial" w:hAnsi="Arial" w:cs="Arial"/>
          <w:b/>
          <w:sz w:val="28"/>
          <w:szCs w:val="28"/>
        </w:rPr>
        <w:t xml:space="preserve">  </w:t>
      </w:r>
      <w:r w:rsidRPr="00EE3E0F">
        <w:rPr>
          <w:rFonts w:ascii="Arial" w:hAnsi="Arial" w:cs="Arial"/>
          <w:b/>
          <w:sz w:val="28"/>
          <w:szCs w:val="28"/>
        </w:rPr>
        <w:t>Ж</w:t>
      </w:r>
      <w:r>
        <w:rPr>
          <w:rFonts w:ascii="Arial" w:hAnsi="Arial" w:cs="Arial"/>
          <w:b/>
          <w:sz w:val="28"/>
          <w:szCs w:val="28"/>
        </w:rPr>
        <w:t xml:space="preserve">  </w:t>
      </w:r>
      <w:r w:rsidRPr="00EE3E0F">
        <w:rPr>
          <w:rFonts w:ascii="Arial" w:hAnsi="Arial" w:cs="Arial"/>
          <w:b/>
          <w:sz w:val="28"/>
          <w:szCs w:val="28"/>
        </w:rPr>
        <w:t>Г</w:t>
      </w:r>
      <w:r>
        <w:rPr>
          <w:rFonts w:ascii="Arial" w:hAnsi="Arial" w:cs="Arial"/>
          <w:b/>
          <w:sz w:val="28"/>
          <w:szCs w:val="28"/>
        </w:rPr>
        <w:t xml:space="preserve">  </w:t>
      </w:r>
      <w:r w:rsidRPr="00EE3E0F">
        <w:rPr>
          <w:rFonts w:ascii="Arial" w:hAnsi="Arial" w:cs="Arial"/>
          <w:b/>
          <w:sz w:val="28"/>
          <w:szCs w:val="28"/>
        </w:rPr>
        <w:t>О</w:t>
      </w:r>
      <w:r>
        <w:rPr>
          <w:rFonts w:ascii="Arial" w:hAnsi="Arial" w:cs="Arial"/>
          <w:b/>
          <w:sz w:val="28"/>
          <w:szCs w:val="28"/>
        </w:rPr>
        <w:t xml:space="preserve">  </w:t>
      </w:r>
      <w:r w:rsidRPr="00EE3E0F">
        <w:rPr>
          <w:rFonts w:ascii="Arial" w:hAnsi="Arial" w:cs="Arial"/>
          <w:b/>
          <w:sz w:val="28"/>
          <w:szCs w:val="28"/>
        </w:rPr>
        <w:t>С</w:t>
      </w:r>
      <w:r>
        <w:rPr>
          <w:rFonts w:ascii="Arial" w:hAnsi="Arial" w:cs="Arial"/>
          <w:b/>
          <w:sz w:val="28"/>
          <w:szCs w:val="28"/>
        </w:rPr>
        <w:t xml:space="preserve">  </w:t>
      </w:r>
      <w:r w:rsidRPr="00EE3E0F">
        <w:rPr>
          <w:rFonts w:ascii="Arial" w:hAnsi="Arial" w:cs="Arial"/>
          <w:b/>
          <w:sz w:val="28"/>
          <w:szCs w:val="28"/>
        </w:rPr>
        <w:t>У</w:t>
      </w:r>
      <w:r>
        <w:rPr>
          <w:rFonts w:ascii="Arial" w:hAnsi="Arial" w:cs="Arial"/>
          <w:b/>
          <w:sz w:val="28"/>
          <w:szCs w:val="28"/>
        </w:rPr>
        <w:t xml:space="preserve">  </w:t>
      </w:r>
      <w:r w:rsidRPr="00EE3E0F">
        <w:rPr>
          <w:rFonts w:ascii="Arial" w:hAnsi="Arial" w:cs="Arial"/>
          <w:b/>
          <w:sz w:val="28"/>
          <w:szCs w:val="28"/>
        </w:rPr>
        <w:t>Д</w:t>
      </w:r>
      <w:r>
        <w:rPr>
          <w:rFonts w:ascii="Arial" w:hAnsi="Arial" w:cs="Arial"/>
          <w:b/>
          <w:sz w:val="28"/>
          <w:szCs w:val="28"/>
        </w:rPr>
        <w:t xml:space="preserve">  </w:t>
      </w:r>
      <w:r w:rsidRPr="00EE3E0F">
        <w:rPr>
          <w:rFonts w:ascii="Arial" w:hAnsi="Arial" w:cs="Arial"/>
          <w:b/>
          <w:sz w:val="28"/>
          <w:szCs w:val="28"/>
        </w:rPr>
        <w:t>А</w:t>
      </w:r>
      <w:r>
        <w:rPr>
          <w:rFonts w:ascii="Arial" w:hAnsi="Arial" w:cs="Arial"/>
          <w:b/>
          <w:sz w:val="28"/>
          <w:szCs w:val="28"/>
        </w:rPr>
        <w:t xml:space="preserve">  </w:t>
      </w:r>
      <w:r w:rsidRPr="00EE3E0F">
        <w:rPr>
          <w:rFonts w:ascii="Arial" w:hAnsi="Arial" w:cs="Arial"/>
          <w:b/>
          <w:sz w:val="28"/>
          <w:szCs w:val="28"/>
        </w:rPr>
        <w:t>Р</w:t>
      </w:r>
      <w:r>
        <w:rPr>
          <w:rFonts w:ascii="Arial" w:hAnsi="Arial" w:cs="Arial"/>
          <w:b/>
          <w:sz w:val="28"/>
          <w:szCs w:val="28"/>
        </w:rPr>
        <w:t xml:space="preserve">  </w:t>
      </w:r>
      <w:r w:rsidRPr="00EE3E0F">
        <w:rPr>
          <w:rFonts w:ascii="Arial" w:hAnsi="Arial" w:cs="Arial"/>
          <w:b/>
          <w:sz w:val="28"/>
          <w:szCs w:val="28"/>
        </w:rPr>
        <w:t>С</w:t>
      </w:r>
      <w:r>
        <w:rPr>
          <w:rFonts w:ascii="Arial" w:hAnsi="Arial" w:cs="Arial"/>
          <w:b/>
          <w:sz w:val="28"/>
          <w:szCs w:val="28"/>
        </w:rPr>
        <w:t xml:space="preserve">  </w:t>
      </w:r>
      <w:r w:rsidRPr="00EE3E0F">
        <w:rPr>
          <w:rFonts w:ascii="Arial" w:hAnsi="Arial" w:cs="Arial"/>
          <w:b/>
          <w:sz w:val="28"/>
          <w:szCs w:val="28"/>
        </w:rPr>
        <w:t>Т</w:t>
      </w:r>
      <w:r>
        <w:rPr>
          <w:rFonts w:ascii="Arial" w:hAnsi="Arial" w:cs="Arial"/>
          <w:b/>
          <w:sz w:val="28"/>
          <w:szCs w:val="28"/>
        </w:rPr>
        <w:t xml:space="preserve">  </w:t>
      </w:r>
      <w:r w:rsidRPr="00EE3E0F">
        <w:rPr>
          <w:rFonts w:ascii="Arial" w:hAnsi="Arial" w:cs="Arial"/>
          <w:b/>
          <w:sz w:val="28"/>
          <w:szCs w:val="28"/>
        </w:rPr>
        <w:t>В</w:t>
      </w:r>
      <w:r>
        <w:rPr>
          <w:rFonts w:ascii="Arial" w:hAnsi="Arial" w:cs="Arial"/>
          <w:b/>
          <w:sz w:val="28"/>
          <w:szCs w:val="28"/>
        </w:rPr>
        <w:t xml:space="preserve">  </w:t>
      </w:r>
      <w:r w:rsidRPr="00EE3E0F">
        <w:rPr>
          <w:rFonts w:ascii="Arial" w:hAnsi="Arial" w:cs="Arial"/>
          <w:b/>
          <w:sz w:val="28"/>
          <w:szCs w:val="28"/>
        </w:rPr>
        <w:t>Е</w:t>
      </w:r>
      <w:r>
        <w:rPr>
          <w:rFonts w:ascii="Arial" w:hAnsi="Arial" w:cs="Arial"/>
          <w:b/>
          <w:sz w:val="28"/>
          <w:szCs w:val="28"/>
        </w:rPr>
        <w:t xml:space="preserve">  </w:t>
      </w:r>
      <w:r w:rsidRPr="00EE3E0F">
        <w:rPr>
          <w:rFonts w:ascii="Arial" w:hAnsi="Arial" w:cs="Arial"/>
          <w:b/>
          <w:sz w:val="28"/>
          <w:szCs w:val="28"/>
        </w:rPr>
        <w:t>Н</w:t>
      </w:r>
      <w:r>
        <w:rPr>
          <w:rFonts w:ascii="Arial" w:hAnsi="Arial" w:cs="Arial"/>
          <w:b/>
          <w:sz w:val="28"/>
          <w:szCs w:val="28"/>
        </w:rPr>
        <w:t xml:space="preserve">  </w:t>
      </w:r>
      <w:r w:rsidRPr="00EE3E0F">
        <w:rPr>
          <w:rFonts w:ascii="Arial" w:hAnsi="Arial" w:cs="Arial"/>
          <w:b/>
          <w:sz w:val="28"/>
          <w:szCs w:val="28"/>
        </w:rPr>
        <w:t>Н</w:t>
      </w:r>
      <w:r>
        <w:rPr>
          <w:rFonts w:ascii="Arial" w:hAnsi="Arial" w:cs="Arial"/>
          <w:b/>
          <w:sz w:val="28"/>
          <w:szCs w:val="28"/>
        </w:rPr>
        <w:t xml:space="preserve">  </w:t>
      </w:r>
      <w:r w:rsidRPr="00EE3E0F">
        <w:rPr>
          <w:rFonts w:ascii="Arial" w:hAnsi="Arial" w:cs="Arial"/>
          <w:b/>
          <w:sz w:val="28"/>
          <w:szCs w:val="28"/>
        </w:rPr>
        <w:t>Ы</w:t>
      </w:r>
      <w:r>
        <w:rPr>
          <w:rFonts w:ascii="Arial" w:hAnsi="Arial" w:cs="Arial"/>
          <w:b/>
          <w:sz w:val="28"/>
          <w:szCs w:val="28"/>
        </w:rPr>
        <w:t xml:space="preserve">  </w:t>
      </w:r>
      <w:r w:rsidRPr="00EE3E0F">
        <w:rPr>
          <w:rFonts w:ascii="Arial" w:hAnsi="Arial" w:cs="Arial"/>
          <w:b/>
          <w:sz w:val="28"/>
          <w:szCs w:val="28"/>
        </w:rPr>
        <w:t>Й</w:t>
      </w:r>
      <w:r>
        <w:rPr>
          <w:rFonts w:ascii="Arial" w:hAnsi="Arial" w:cs="Arial"/>
          <w:b/>
          <w:sz w:val="28"/>
          <w:szCs w:val="28"/>
        </w:rPr>
        <w:t xml:space="preserve">  </w:t>
      </w:r>
      <w:r w:rsidRPr="00EE3E0F">
        <w:rPr>
          <w:rFonts w:ascii="Arial" w:hAnsi="Arial" w:cs="Arial"/>
          <w:b/>
          <w:sz w:val="28"/>
          <w:szCs w:val="28"/>
        </w:rPr>
        <w:t xml:space="preserve"> С</w:t>
      </w:r>
      <w:r>
        <w:rPr>
          <w:rFonts w:ascii="Arial" w:hAnsi="Arial" w:cs="Arial"/>
          <w:b/>
          <w:sz w:val="28"/>
          <w:szCs w:val="28"/>
        </w:rPr>
        <w:t xml:space="preserve">  </w:t>
      </w:r>
      <w:r w:rsidRPr="00EE3E0F">
        <w:rPr>
          <w:rFonts w:ascii="Arial" w:hAnsi="Arial" w:cs="Arial"/>
          <w:b/>
          <w:sz w:val="28"/>
          <w:szCs w:val="28"/>
        </w:rPr>
        <w:t>Т</w:t>
      </w:r>
      <w:r>
        <w:rPr>
          <w:rFonts w:ascii="Arial" w:hAnsi="Arial" w:cs="Arial"/>
          <w:b/>
          <w:sz w:val="28"/>
          <w:szCs w:val="28"/>
        </w:rPr>
        <w:t xml:space="preserve">  </w:t>
      </w:r>
      <w:r w:rsidRPr="00EE3E0F">
        <w:rPr>
          <w:rFonts w:ascii="Arial" w:hAnsi="Arial" w:cs="Arial"/>
          <w:b/>
          <w:sz w:val="28"/>
          <w:szCs w:val="28"/>
        </w:rPr>
        <w:t>А</w:t>
      </w:r>
      <w:r>
        <w:rPr>
          <w:rFonts w:ascii="Arial" w:hAnsi="Arial" w:cs="Arial"/>
          <w:b/>
          <w:sz w:val="28"/>
          <w:szCs w:val="28"/>
        </w:rPr>
        <w:t xml:space="preserve">  </w:t>
      </w:r>
      <w:r w:rsidRPr="00EE3E0F">
        <w:rPr>
          <w:rFonts w:ascii="Arial" w:hAnsi="Arial" w:cs="Arial"/>
          <w:b/>
          <w:sz w:val="28"/>
          <w:szCs w:val="28"/>
        </w:rPr>
        <w:t>Н</w:t>
      </w:r>
      <w:r>
        <w:rPr>
          <w:rFonts w:ascii="Arial" w:hAnsi="Arial" w:cs="Arial"/>
          <w:b/>
          <w:sz w:val="28"/>
          <w:szCs w:val="28"/>
        </w:rPr>
        <w:t xml:space="preserve">  </w:t>
      </w:r>
      <w:r w:rsidRPr="00EE3E0F">
        <w:rPr>
          <w:rFonts w:ascii="Arial" w:hAnsi="Arial" w:cs="Arial"/>
          <w:b/>
          <w:sz w:val="28"/>
          <w:szCs w:val="28"/>
        </w:rPr>
        <w:t>Д</w:t>
      </w:r>
      <w:r>
        <w:rPr>
          <w:rFonts w:ascii="Arial" w:hAnsi="Arial" w:cs="Arial"/>
          <w:b/>
          <w:sz w:val="28"/>
          <w:szCs w:val="28"/>
        </w:rPr>
        <w:t xml:space="preserve">  </w:t>
      </w:r>
      <w:r w:rsidRPr="00EE3E0F">
        <w:rPr>
          <w:rFonts w:ascii="Arial" w:hAnsi="Arial" w:cs="Arial"/>
          <w:b/>
          <w:sz w:val="28"/>
          <w:szCs w:val="28"/>
        </w:rPr>
        <w:t>А</w:t>
      </w:r>
      <w:r>
        <w:rPr>
          <w:rFonts w:ascii="Arial" w:hAnsi="Arial" w:cs="Arial"/>
          <w:b/>
          <w:sz w:val="28"/>
          <w:szCs w:val="28"/>
        </w:rPr>
        <w:t xml:space="preserve">  </w:t>
      </w:r>
      <w:r w:rsidRPr="00EE3E0F">
        <w:rPr>
          <w:rFonts w:ascii="Arial" w:hAnsi="Arial" w:cs="Arial"/>
          <w:b/>
          <w:sz w:val="28"/>
          <w:szCs w:val="28"/>
        </w:rPr>
        <w:t>Р</w:t>
      </w:r>
      <w:r>
        <w:rPr>
          <w:rFonts w:ascii="Arial" w:hAnsi="Arial" w:cs="Arial"/>
          <w:b/>
          <w:sz w:val="28"/>
          <w:szCs w:val="28"/>
        </w:rPr>
        <w:t xml:space="preserve">  </w:t>
      </w:r>
      <w:r w:rsidRPr="00EE3E0F">
        <w:rPr>
          <w:rFonts w:ascii="Arial" w:hAnsi="Arial" w:cs="Arial"/>
          <w:b/>
          <w:sz w:val="28"/>
          <w:szCs w:val="28"/>
        </w:rPr>
        <w:t>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7"/>
      </w:tblGrid>
      <w:tr w:rsidR="00F70EFD" w:rsidRPr="00687DB2" w:rsidTr="00C15213">
        <w:trPr>
          <w:trHeight w:val="1161"/>
        </w:trPr>
        <w:tc>
          <w:tcPr>
            <w:tcW w:w="9627" w:type="dxa"/>
            <w:tcBorders>
              <w:top w:val="nil"/>
              <w:left w:val="nil"/>
              <w:bottom w:val="single" w:sz="24" w:space="0" w:color="auto"/>
              <w:right w:val="nil"/>
            </w:tcBorders>
            <w:vAlign w:val="center"/>
          </w:tcPr>
          <w:p w:rsidR="00F70EFD" w:rsidRPr="001A3D9C" w:rsidRDefault="00F70EFD" w:rsidP="00CC441B">
            <w:pPr>
              <w:pStyle w:val="1"/>
              <w:numPr>
                <w:ilvl w:val="0"/>
                <w:numId w:val="0"/>
              </w:numPr>
              <w:spacing w:before="0" w:after="0" w:line="240" w:lineRule="auto"/>
              <w:jc w:val="center"/>
              <w:rPr>
                <w:rFonts w:ascii="Arial" w:hAnsi="Arial" w:cs="Arial"/>
                <w:kern w:val="0"/>
                <w:sz w:val="16"/>
                <w:szCs w:val="16"/>
                <w:highlight w:val="yellow"/>
                <w:lang w:eastAsia="ru-RU"/>
              </w:rPr>
            </w:pPr>
          </w:p>
          <w:p w:rsidR="00F70EFD" w:rsidRPr="00C15213" w:rsidRDefault="00F70EFD" w:rsidP="00C15213">
            <w:pPr>
              <w:pStyle w:val="1"/>
              <w:numPr>
                <w:ilvl w:val="0"/>
                <w:numId w:val="0"/>
              </w:numPr>
              <w:spacing w:before="0" w:after="0" w:line="240" w:lineRule="auto"/>
              <w:jc w:val="center"/>
              <w:rPr>
                <w:rFonts w:ascii="Arial" w:hAnsi="Arial" w:cs="Arial"/>
                <w:sz w:val="28"/>
                <w:szCs w:val="28"/>
              </w:rPr>
            </w:pPr>
            <w:r w:rsidRPr="00C15213">
              <w:rPr>
                <w:rFonts w:ascii="Arial" w:hAnsi="Arial" w:cs="Arial"/>
                <w:sz w:val="28"/>
                <w:szCs w:val="28"/>
              </w:rPr>
              <w:t>МАСЛО РЫЖИКОВОЕ</w:t>
            </w:r>
          </w:p>
          <w:p w:rsidR="00F70EFD" w:rsidRPr="00C15213" w:rsidRDefault="00F70EFD" w:rsidP="00C15213">
            <w:pPr>
              <w:pStyle w:val="1"/>
              <w:numPr>
                <w:ilvl w:val="0"/>
                <w:numId w:val="0"/>
              </w:numPr>
              <w:spacing w:before="0" w:after="0" w:line="240" w:lineRule="auto"/>
              <w:jc w:val="center"/>
              <w:rPr>
                <w:rFonts w:ascii="Arial" w:hAnsi="Arial" w:cs="Arial"/>
                <w:sz w:val="28"/>
                <w:szCs w:val="28"/>
              </w:rPr>
            </w:pPr>
            <w:r w:rsidRPr="00C15213">
              <w:rPr>
                <w:rFonts w:ascii="Arial" w:hAnsi="Arial" w:cs="Arial"/>
                <w:sz w:val="28"/>
                <w:szCs w:val="28"/>
              </w:rPr>
              <w:t>Технические условия</w:t>
            </w:r>
          </w:p>
          <w:p w:rsidR="00F70EFD" w:rsidRPr="00BE1607" w:rsidRDefault="00F70EFD" w:rsidP="00C15213">
            <w:pPr>
              <w:rPr>
                <w:rFonts w:ascii="Arial" w:hAnsi="Arial" w:cs="Arial"/>
              </w:rPr>
            </w:pPr>
            <w:r w:rsidRPr="00BE1607">
              <w:rPr>
                <w:rFonts w:ascii="Arial" w:hAnsi="Arial" w:cs="Arial"/>
                <w:lang w:val="en-US"/>
              </w:rPr>
              <w:t>Camelina</w:t>
            </w:r>
            <w:r w:rsidRPr="006528D6">
              <w:rPr>
                <w:rFonts w:ascii="Arial" w:hAnsi="Arial" w:cs="Arial"/>
              </w:rPr>
              <w:t xml:space="preserve"> </w:t>
            </w:r>
            <w:r w:rsidRPr="00BE1607">
              <w:rPr>
                <w:rFonts w:ascii="Arial" w:hAnsi="Arial" w:cs="Arial"/>
                <w:lang w:val="en-US"/>
              </w:rPr>
              <w:t>oil</w:t>
            </w:r>
            <w:r w:rsidRPr="00BE1607">
              <w:rPr>
                <w:rFonts w:ascii="Arial" w:hAnsi="Arial" w:cs="Arial"/>
              </w:rPr>
              <w:t xml:space="preserve">. </w:t>
            </w:r>
            <w:r w:rsidRPr="00BE1607">
              <w:rPr>
                <w:rFonts w:ascii="Arial" w:hAnsi="Arial" w:cs="Arial"/>
                <w:lang w:val="en-US"/>
              </w:rPr>
              <w:t>Specifications</w:t>
            </w:r>
          </w:p>
          <w:p w:rsidR="00F70EFD" w:rsidRPr="00ED52EA" w:rsidRDefault="00F70EFD" w:rsidP="00C15213">
            <w:pPr>
              <w:shd w:val="clear" w:color="auto" w:fill="FFFFFF"/>
              <w:suppressAutoHyphens/>
              <w:ind w:firstLine="510"/>
              <w:textAlignment w:val="baseline"/>
              <w:outlineLvl w:val="1"/>
              <w:rPr>
                <w:rFonts w:ascii="Arial" w:hAnsi="Arial" w:cs="Arial"/>
                <w:sz w:val="24"/>
                <w:szCs w:val="24"/>
                <w:lang w:val="en-US" w:eastAsia="ru-RU"/>
              </w:rPr>
            </w:pPr>
          </w:p>
        </w:tc>
      </w:tr>
    </w:tbl>
    <w:p w:rsidR="00F70EFD" w:rsidRDefault="00F70EFD" w:rsidP="00AE2611">
      <w:pPr>
        <w:ind w:left="5670" w:firstLine="993"/>
        <w:jc w:val="both"/>
        <w:rPr>
          <w:rFonts w:ascii="Arial" w:hAnsi="Arial" w:cs="Arial"/>
          <w:b/>
          <w:bCs/>
          <w:sz w:val="20"/>
          <w:szCs w:val="20"/>
          <w:lang w:val="en-US"/>
        </w:rPr>
      </w:pPr>
    </w:p>
    <w:p w:rsidR="00F70EFD" w:rsidRPr="00A864CF" w:rsidRDefault="00F70EFD" w:rsidP="00AE2611">
      <w:pPr>
        <w:ind w:left="5670" w:firstLine="993"/>
        <w:jc w:val="both"/>
        <w:rPr>
          <w:rFonts w:ascii="Arial" w:hAnsi="Arial" w:cs="Arial"/>
          <w:b/>
          <w:bCs/>
          <w:sz w:val="20"/>
          <w:szCs w:val="20"/>
        </w:rPr>
      </w:pPr>
      <w:r w:rsidRPr="00A864CF">
        <w:rPr>
          <w:rFonts w:ascii="Arial" w:hAnsi="Arial" w:cs="Arial"/>
          <w:b/>
          <w:bCs/>
          <w:sz w:val="20"/>
          <w:szCs w:val="20"/>
        </w:rPr>
        <w:t xml:space="preserve">Дата введения </w:t>
      </w:r>
      <w:r>
        <w:rPr>
          <w:sz w:val="22"/>
          <w:szCs w:val="22"/>
        </w:rPr>
        <w:t>─</w:t>
      </w:r>
      <w:r w:rsidRPr="00A864CF">
        <w:rPr>
          <w:rFonts w:ascii="Arial" w:hAnsi="Arial" w:cs="Arial"/>
          <w:b/>
          <w:bCs/>
          <w:sz w:val="20"/>
          <w:szCs w:val="20"/>
        </w:rPr>
        <w:t xml:space="preserve"> </w:t>
      </w:r>
    </w:p>
    <w:p w:rsidR="00F70EFD" w:rsidRPr="005373D5" w:rsidRDefault="00F70EFD" w:rsidP="00EA371B">
      <w:pPr>
        <w:suppressAutoHyphens/>
        <w:spacing w:line="360" w:lineRule="auto"/>
        <w:ind w:firstLine="510"/>
        <w:jc w:val="both"/>
        <w:rPr>
          <w:rFonts w:ascii="Arial" w:hAnsi="Arial" w:cs="Arial"/>
          <w:color w:val="000000"/>
          <w:sz w:val="24"/>
          <w:szCs w:val="24"/>
          <w:lang w:val="en-US"/>
        </w:rPr>
      </w:pPr>
    </w:p>
    <w:p w:rsidR="00F70EFD" w:rsidRDefault="00F70EFD" w:rsidP="00DD42B8">
      <w:pPr>
        <w:numPr>
          <w:ilvl w:val="0"/>
          <w:numId w:val="10"/>
        </w:numPr>
        <w:tabs>
          <w:tab w:val="left" w:pos="993"/>
        </w:tabs>
        <w:suppressAutoHyphens/>
        <w:spacing w:line="360" w:lineRule="auto"/>
        <w:ind w:left="0" w:firstLine="720"/>
        <w:jc w:val="both"/>
        <w:rPr>
          <w:rFonts w:ascii="Arial" w:hAnsi="Arial" w:cs="Arial"/>
          <w:b/>
          <w:color w:val="000000"/>
        </w:rPr>
      </w:pPr>
      <w:r>
        <w:rPr>
          <w:rFonts w:ascii="Arial" w:hAnsi="Arial" w:cs="Arial"/>
          <w:b/>
          <w:color w:val="000000"/>
        </w:rPr>
        <w:t xml:space="preserve"> </w:t>
      </w:r>
      <w:r w:rsidRPr="00765E9D">
        <w:rPr>
          <w:rFonts w:ascii="Arial" w:hAnsi="Arial" w:cs="Arial"/>
          <w:b/>
          <w:color w:val="000000"/>
        </w:rPr>
        <w:t>Область применения</w:t>
      </w:r>
      <w:bookmarkEnd w:id="1"/>
    </w:p>
    <w:p w:rsidR="00F70EFD" w:rsidRPr="00765E9D" w:rsidRDefault="00F70EFD" w:rsidP="00006EC8">
      <w:pPr>
        <w:tabs>
          <w:tab w:val="left" w:pos="993"/>
        </w:tabs>
        <w:suppressAutoHyphens/>
        <w:jc w:val="both"/>
        <w:rPr>
          <w:rFonts w:ascii="Arial" w:hAnsi="Arial" w:cs="Arial"/>
          <w:b/>
          <w:color w:val="000000"/>
        </w:rPr>
      </w:pPr>
    </w:p>
    <w:p w:rsidR="00F70EFD" w:rsidRPr="00A703ED" w:rsidRDefault="00F70EFD" w:rsidP="00F07AF3">
      <w:pPr>
        <w:pStyle w:val="Default"/>
        <w:spacing w:line="360" w:lineRule="auto"/>
        <w:jc w:val="both"/>
      </w:pPr>
      <w:r>
        <w:tab/>
      </w:r>
      <w:r w:rsidRPr="00A703ED">
        <w:t>Настоящий стандарт распространяется на рыжиковое масло, вырабатываемое из семян рыжика</w:t>
      </w:r>
      <w:r>
        <w:t xml:space="preserve"> </w:t>
      </w:r>
      <w:r w:rsidRPr="00A703ED">
        <w:t>(</w:t>
      </w:r>
      <w:r w:rsidRPr="00A703ED">
        <w:rPr>
          <w:i/>
          <w:iCs/>
        </w:rPr>
        <w:t xml:space="preserve">Camelina sativa </w:t>
      </w:r>
      <w:r w:rsidRPr="00A703ED">
        <w:t xml:space="preserve">(Linnaeus), Crantz), предназначаемое для непосредственного употребления в пищу, производства пищевых продуктов </w:t>
      </w:r>
      <w:r>
        <w:t xml:space="preserve">и </w:t>
      </w:r>
      <w:r w:rsidRPr="00A703ED">
        <w:t>промышленной переработки,.</w:t>
      </w:r>
    </w:p>
    <w:p w:rsidR="00F70EFD" w:rsidRDefault="00F70EFD" w:rsidP="00461A31">
      <w:pPr>
        <w:pStyle w:val="af8"/>
        <w:spacing w:after="0" w:line="360" w:lineRule="auto"/>
        <w:ind w:left="0"/>
        <w:jc w:val="both"/>
        <w:rPr>
          <w:rFonts w:ascii="Arial" w:hAnsi="Arial" w:cs="Arial"/>
          <w:bCs/>
          <w:sz w:val="24"/>
          <w:szCs w:val="24"/>
        </w:rPr>
      </w:pPr>
      <w:r>
        <w:rPr>
          <w:rFonts w:ascii="Arial" w:hAnsi="Arial" w:cs="Arial"/>
          <w:sz w:val="24"/>
          <w:szCs w:val="24"/>
        </w:rPr>
        <w:t xml:space="preserve">          </w:t>
      </w:r>
    </w:p>
    <w:p w:rsidR="00F70EFD" w:rsidRPr="00F929CD" w:rsidRDefault="00F70EFD" w:rsidP="00461A31">
      <w:pPr>
        <w:numPr>
          <w:ilvl w:val="0"/>
          <w:numId w:val="10"/>
        </w:numPr>
        <w:tabs>
          <w:tab w:val="left" w:pos="993"/>
        </w:tabs>
        <w:suppressAutoHyphens/>
        <w:spacing w:line="360" w:lineRule="auto"/>
        <w:ind w:left="0" w:firstLine="720"/>
        <w:jc w:val="both"/>
        <w:rPr>
          <w:rFonts w:ascii="Arial" w:hAnsi="Arial" w:cs="Arial"/>
          <w:b/>
          <w:color w:val="000000"/>
        </w:rPr>
      </w:pPr>
      <w:r>
        <w:rPr>
          <w:rFonts w:ascii="Arial" w:hAnsi="Arial" w:cs="Arial"/>
          <w:b/>
          <w:color w:val="000000"/>
        </w:rPr>
        <w:t xml:space="preserve">  </w:t>
      </w:r>
      <w:r w:rsidRPr="00F929CD">
        <w:rPr>
          <w:rFonts w:ascii="Arial" w:hAnsi="Arial" w:cs="Arial"/>
          <w:b/>
          <w:color w:val="000000"/>
        </w:rPr>
        <w:t xml:space="preserve">Нормативные ссылки </w:t>
      </w:r>
    </w:p>
    <w:p w:rsidR="00F70EFD" w:rsidRPr="005373D5" w:rsidRDefault="00F70EFD" w:rsidP="00950E7F">
      <w:pPr>
        <w:suppressAutoHyphens/>
        <w:spacing w:line="360" w:lineRule="auto"/>
        <w:ind w:firstLine="510"/>
        <w:jc w:val="both"/>
        <w:rPr>
          <w:rFonts w:ascii="Arial" w:hAnsi="Arial" w:cs="Arial"/>
          <w:b/>
          <w:color w:val="000000"/>
          <w:sz w:val="24"/>
          <w:szCs w:val="24"/>
        </w:rPr>
      </w:pPr>
    </w:p>
    <w:p w:rsidR="00F70EFD" w:rsidRPr="00744C89" w:rsidRDefault="00F70EFD" w:rsidP="00BF1BCA">
      <w:pPr>
        <w:suppressAutoHyphens/>
        <w:spacing w:line="360" w:lineRule="auto"/>
        <w:ind w:firstLine="720"/>
        <w:jc w:val="both"/>
        <w:rPr>
          <w:rFonts w:ascii="Arial" w:hAnsi="Arial" w:cs="Arial"/>
          <w:sz w:val="24"/>
          <w:szCs w:val="24"/>
        </w:rPr>
      </w:pPr>
      <w:r w:rsidRPr="00744C89">
        <w:rPr>
          <w:rFonts w:ascii="Arial" w:eastAsia="MS Mincho" w:hAnsi="Arial" w:cs="Arial"/>
          <w:color w:val="000000"/>
          <w:sz w:val="24"/>
          <w:szCs w:val="24"/>
        </w:rPr>
        <w:t>В настоящем стандарте использованы ссылки  на следующие межгосударственные стандарты:</w:t>
      </w:r>
    </w:p>
    <w:p w:rsidR="00F70EFD" w:rsidRPr="00744C89" w:rsidRDefault="00430EEB" w:rsidP="00744C89">
      <w:pPr>
        <w:pStyle w:val="2"/>
        <w:widowControl w:val="0"/>
        <w:numPr>
          <w:ilvl w:val="0"/>
          <w:numId w:val="0"/>
        </w:numPr>
        <w:spacing w:before="0" w:after="0" w:line="360" w:lineRule="auto"/>
        <w:ind w:firstLine="709"/>
        <w:jc w:val="both"/>
        <w:rPr>
          <w:b w:val="0"/>
          <w:bCs w:val="0"/>
          <w:sz w:val="24"/>
          <w:szCs w:val="24"/>
          <w:lang w:val="ru-RU"/>
        </w:rPr>
      </w:pPr>
      <w:hyperlink r:id="rId15" w:history="1">
        <w:r w:rsidR="00F70EFD" w:rsidRPr="00744C89">
          <w:rPr>
            <w:b w:val="0"/>
            <w:spacing w:val="2"/>
            <w:sz w:val="24"/>
            <w:szCs w:val="24"/>
            <w:lang w:val="ru-RU"/>
          </w:rPr>
          <w:t>ГОСТ 8.579</w:t>
        </w:r>
      </w:hyperlink>
      <w:r w:rsidR="00F70EFD" w:rsidRPr="00744C89">
        <w:rPr>
          <w:b w:val="0"/>
          <w:sz w:val="24"/>
          <w:szCs w:val="24"/>
          <w:lang w:val="ru-RU"/>
        </w:rPr>
        <w:t xml:space="preserve">–2002 </w:t>
      </w:r>
      <w:r w:rsidR="00F70EFD" w:rsidRPr="00744C89">
        <w:rPr>
          <w:b w:val="0"/>
          <w:bCs w:val="0"/>
          <w:sz w:val="24"/>
          <w:szCs w:val="24"/>
          <w:lang w:val="ru-RU"/>
        </w:rPr>
        <w:t>Государственная система обеспечения единства измерений. Требования к количеству фасованных товаров в упаковках любого вида при их производстве, расфасовке, продаже и импорте</w:t>
      </w:r>
    </w:p>
    <w:p w:rsidR="00F70EFD" w:rsidRPr="00744C89" w:rsidRDefault="00F70EFD" w:rsidP="00744C89">
      <w:pPr>
        <w:pStyle w:val="1"/>
        <w:widowControl w:val="0"/>
        <w:numPr>
          <w:ilvl w:val="0"/>
          <w:numId w:val="0"/>
        </w:numPr>
        <w:shd w:val="clear" w:color="auto" w:fill="FFFFFF"/>
        <w:spacing w:before="0" w:after="0" w:line="360" w:lineRule="auto"/>
        <w:ind w:firstLine="709"/>
        <w:jc w:val="both"/>
        <w:textAlignment w:val="baseline"/>
        <w:rPr>
          <w:rFonts w:ascii="Arial" w:hAnsi="Arial" w:cs="Arial"/>
          <w:b w:val="0"/>
          <w:spacing w:val="2"/>
          <w:sz w:val="24"/>
          <w:szCs w:val="24"/>
        </w:rPr>
      </w:pPr>
      <w:r w:rsidRPr="00744C89">
        <w:rPr>
          <w:rFonts w:ascii="Arial" w:hAnsi="Arial" w:cs="Arial"/>
          <w:b w:val="0"/>
          <w:sz w:val="24"/>
          <w:szCs w:val="24"/>
        </w:rPr>
        <w:t xml:space="preserve">ГОСТ 17.2.3.02–2014 </w:t>
      </w:r>
      <w:r w:rsidRPr="00744C89">
        <w:rPr>
          <w:rFonts w:ascii="Arial" w:hAnsi="Arial" w:cs="Arial"/>
          <w:b w:val="0"/>
          <w:spacing w:val="2"/>
          <w:sz w:val="24"/>
          <w:szCs w:val="24"/>
        </w:rPr>
        <w:t>Правила установления допустимых выбросов загрязняющих веществ промышленными предприятиями</w:t>
      </w:r>
    </w:p>
    <w:p w:rsidR="00F70EFD" w:rsidRPr="00F15051" w:rsidRDefault="00F70EFD" w:rsidP="00744C89">
      <w:pPr>
        <w:pStyle w:val="1"/>
        <w:widowControl w:val="0"/>
        <w:numPr>
          <w:ilvl w:val="0"/>
          <w:numId w:val="0"/>
        </w:numPr>
        <w:shd w:val="clear" w:color="auto" w:fill="FFFFFF"/>
        <w:spacing w:before="0" w:after="0" w:line="360" w:lineRule="auto"/>
        <w:ind w:firstLine="709"/>
        <w:jc w:val="both"/>
        <w:textAlignment w:val="baseline"/>
        <w:rPr>
          <w:rFonts w:ascii="Arial" w:hAnsi="Arial" w:cs="Arial"/>
          <w:b w:val="0"/>
          <w:spacing w:val="2"/>
          <w:sz w:val="24"/>
          <w:szCs w:val="24"/>
        </w:rPr>
      </w:pPr>
      <w:r w:rsidRPr="00F15051">
        <w:rPr>
          <w:rFonts w:ascii="Arial" w:hAnsi="Arial" w:cs="Arial"/>
          <w:b w:val="0"/>
          <w:sz w:val="24"/>
          <w:szCs w:val="24"/>
        </w:rPr>
        <w:t>ГОСТ 17.4.3.04–85 Охрана природы. Почвы. Общие требования к контролю и охране от загрязнения</w:t>
      </w:r>
    </w:p>
    <w:p w:rsidR="00F70EFD" w:rsidRDefault="00F70EFD" w:rsidP="00744C89">
      <w:pPr>
        <w:widowControl w:val="0"/>
        <w:spacing w:line="360" w:lineRule="auto"/>
        <w:ind w:firstLine="709"/>
        <w:jc w:val="both"/>
        <w:rPr>
          <w:rFonts w:ascii="Arial" w:hAnsi="Arial" w:cs="Arial"/>
          <w:sz w:val="24"/>
          <w:szCs w:val="24"/>
        </w:rPr>
      </w:pPr>
      <w:r w:rsidRPr="00F15051">
        <w:rPr>
          <w:rFonts w:ascii="Arial" w:hAnsi="Arial" w:cs="Arial"/>
          <w:color w:val="000000"/>
          <w:sz w:val="24"/>
          <w:szCs w:val="24"/>
        </w:rPr>
        <w:t xml:space="preserve">ГОСТ </w:t>
      </w:r>
      <w:r w:rsidRPr="00F15051">
        <w:rPr>
          <w:rFonts w:ascii="Arial" w:hAnsi="Arial" w:cs="Arial"/>
          <w:color w:val="000000"/>
          <w:sz w:val="24"/>
          <w:szCs w:val="24"/>
          <w:lang w:val="en-US"/>
        </w:rPr>
        <w:t>ISO</w:t>
      </w:r>
      <w:r w:rsidRPr="00F15051">
        <w:rPr>
          <w:rFonts w:ascii="Arial" w:hAnsi="Arial" w:cs="Arial"/>
          <w:color w:val="000000"/>
          <w:sz w:val="24"/>
          <w:szCs w:val="24"/>
        </w:rPr>
        <w:t xml:space="preserve"> 3960–2013 </w:t>
      </w:r>
      <w:r w:rsidRPr="00F15051">
        <w:rPr>
          <w:rFonts w:ascii="Arial" w:hAnsi="Arial" w:cs="Arial"/>
          <w:sz w:val="24"/>
          <w:szCs w:val="24"/>
        </w:rPr>
        <w:t>Жиры и масла животные и растительные. Определение перекисного числа. Йодометрическое (визуальное) определение по конечной точке</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t xml:space="preserve">ГОСТ 5472–50 </w:t>
      </w:r>
      <w:r w:rsidRPr="00F15051">
        <w:rPr>
          <w:rFonts w:ascii="Arial" w:hAnsi="Arial" w:cs="Arial"/>
          <w:bCs/>
          <w:sz w:val="24"/>
          <w:szCs w:val="24"/>
        </w:rPr>
        <w:t>Масла растительные. Определение запаха, цвета и прозрачности</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lastRenderedPageBreak/>
        <w:t xml:space="preserve">ГОСТ 5480–59 </w:t>
      </w:r>
      <w:r w:rsidRPr="00F15051">
        <w:rPr>
          <w:rFonts w:ascii="Arial" w:hAnsi="Arial" w:cs="Arial"/>
          <w:bCs/>
          <w:sz w:val="24"/>
          <w:szCs w:val="24"/>
        </w:rPr>
        <w:t>Масла растительные и натуральные жирные кислоты. Методы определения мыла</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t xml:space="preserve">ГОСТ 5481–2014 </w:t>
      </w:r>
      <w:r w:rsidRPr="00F15051">
        <w:rPr>
          <w:rFonts w:ascii="Arial" w:hAnsi="Arial" w:cs="Arial"/>
          <w:bCs/>
          <w:sz w:val="24"/>
          <w:szCs w:val="24"/>
        </w:rPr>
        <w:t>Масла растительные. Методы определения нежировых примесей и отстоя</w:t>
      </w:r>
    </w:p>
    <w:p w:rsidR="00F70EFD" w:rsidRPr="00F15051" w:rsidRDefault="00F70EFD" w:rsidP="00744C89">
      <w:pPr>
        <w:widowControl w:val="0"/>
        <w:spacing w:line="360" w:lineRule="auto"/>
        <w:ind w:firstLine="709"/>
        <w:jc w:val="both"/>
        <w:rPr>
          <w:rFonts w:ascii="Arial" w:hAnsi="Arial" w:cs="Arial"/>
          <w:sz w:val="24"/>
          <w:szCs w:val="24"/>
        </w:rPr>
      </w:pPr>
      <w:r w:rsidRPr="00F15051">
        <w:rPr>
          <w:rFonts w:ascii="Arial" w:hAnsi="Arial" w:cs="Arial"/>
          <w:sz w:val="24"/>
          <w:szCs w:val="24"/>
        </w:rPr>
        <w:t xml:space="preserve">ГОСТ 11812–66 </w:t>
      </w:r>
      <w:r w:rsidRPr="00F15051">
        <w:rPr>
          <w:rFonts w:ascii="Arial" w:hAnsi="Arial" w:cs="Arial"/>
          <w:bCs/>
          <w:sz w:val="24"/>
          <w:szCs w:val="24"/>
        </w:rPr>
        <w:t>Масла растительные. Методы определения влаги и летучих веществ</w:t>
      </w:r>
    </w:p>
    <w:p w:rsidR="00F70EFD" w:rsidRDefault="00F70EFD" w:rsidP="00744C89">
      <w:pPr>
        <w:widowControl w:val="0"/>
        <w:spacing w:line="360" w:lineRule="auto"/>
        <w:ind w:firstLine="709"/>
        <w:jc w:val="both"/>
        <w:rPr>
          <w:rFonts w:ascii="Arial" w:hAnsi="Arial" w:cs="Arial"/>
          <w:sz w:val="24"/>
          <w:szCs w:val="24"/>
        </w:rPr>
      </w:pPr>
      <w:r w:rsidRPr="00F15051">
        <w:rPr>
          <w:rFonts w:ascii="Arial" w:hAnsi="Arial" w:cs="Arial"/>
          <w:sz w:val="24"/>
          <w:szCs w:val="24"/>
        </w:rPr>
        <w:t>ГОСТ 12097–</w:t>
      </w:r>
      <w:r>
        <w:rPr>
          <w:rFonts w:ascii="Arial" w:hAnsi="Arial" w:cs="Arial"/>
          <w:sz w:val="24"/>
          <w:szCs w:val="24"/>
        </w:rPr>
        <w:t>76</w:t>
      </w:r>
      <w:r w:rsidRPr="00F15051">
        <w:rPr>
          <w:rFonts w:ascii="Arial" w:hAnsi="Arial" w:cs="Arial"/>
          <w:sz w:val="24"/>
          <w:szCs w:val="24"/>
        </w:rPr>
        <w:t xml:space="preserve"> Рыжик для переработки. Технические условия</w:t>
      </w:r>
    </w:p>
    <w:p w:rsidR="00F70EFD" w:rsidRDefault="00430EEB" w:rsidP="00744C89">
      <w:pPr>
        <w:widowControl w:val="0"/>
        <w:spacing w:line="360" w:lineRule="auto"/>
        <w:ind w:firstLine="709"/>
        <w:jc w:val="both"/>
        <w:rPr>
          <w:rFonts w:ascii="Arial" w:hAnsi="Arial" w:cs="Arial"/>
          <w:bCs/>
          <w:sz w:val="24"/>
          <w:szCs w:val="24"/>
        </w:rPr>
      </w:pPr>
      <w:hyperlink r:id="rId16" w:history="1">
        <w:r w:rsidR="00F70EFD" w:rsidRPr="00F15051">
          <w:rPr>
            <w:rFonts w:ascii="Arial" w:hAnsi="Arial" w:cs="Arial"/>
            <w:spacing w:val="2"/>
            <w:sz w:val="24"/>
            <w:szCs w:val="24"/>
          </w:rPr>
          <w:t>ГОСТ 14192</w:t>
        </w:r>
      </w:hyperlink>
      <w:r w:rsidR="00F70EFD" w:rsidRPr="00F15051">
        <w:rPr>
          <w:rFonts w:ascii="Arial" w:hAnsi="Arial" w:cs="Arial"/>
          <w:sz w:val="24"/>
          <w:szCs w:val="24"/>
        </w:rPr>
        <w:t xml:space="preserve">–96 </w:t>
      </w:r>
      <w:r w:rsidR="00F70EFD" w:rsidRPr="00F15051">
        <w:rPr>
          <w:rFonts w:ascii="Arial" w:hAnsi="Arial" w:cs="Arial"/>
          <w:bCs/>
          <w:sz w:val="24"/>
          <w:szCs w:val="24"/>
        </w:rPr>
        <w:t>Маркировка грузов</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pacing w:val="2"/>
          <w:sz w:val="24"/>
          <w:szCs w:val="24"/>
        </w:rPr>
        <w:t>ГОСТ 15846</w:t>
      </w:r>
      <w:r w:rsidRPr="00F15051">
        <w:rPr>
          <w:rFonts w:ascii="Arial" w:hAnsi="Arial" w:cs="Arial"/>
          <w:sz w:val="24"/>
          <w:szCs w:val="24"/>
        </w:rPr>
        <w:t xml:space="preserve">–2002 </w:t>
      </w:r>
      <w:r w:rsidRPr="00F15051">
        <w:rPr>
          <w:rFonts w:ascii="Arial" w:hAnsi="Arial" w:cs="Arial"/>
          <w:bCs/>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t xml:space="preserve">ГОСТ 21650–76 </w:t>
      </w:r>
      <w:r w:rsidRPr="00F15051">
        <w:rPr>
          <w:rFonts w:ascii="Arial" w:hAnsi="Arial" w:cs="Arial"/>
          <w:bCs/>
          <w:sz w:val="24"/>
          <w:szCs w:val="24"/>
        </w:rPr>
        <w:t>Средства скрепления тарно-штучных грузов в транспортных пакетах. Общие требования</w:t>
      </w:r>
    </w:p>
    <w:p w:rsidR="00F70EFD" w:rsidRPr="00F15051" w:rsidRDefault="00F70EFD" w:rsidP="00744C89">
      <w:pPr>
        <w:widowControl w:val="0"/>
        <w:spacing w:line="360" w:lineRule="auto"/>
        <w:ind w:firstLine="709"/>
        <w:jc w:val="both"/>
        <w:rPr>
          <w:rFonts w:ascii="Arial" w:hAnsi="Arial" w:cs="Arial"/>
          <w:sz w:val="24"/>
          <w:szCs w:val="24"/>
        </w:rPr>
      </w:pPr>
      <w:r w:rsidRPr="00F15051">
        <w:rPr>
          <w:rFonts w:ascii="Arial" w:hAnsi="Arial" w:cs="Arial"/>
          <w:sz w:val="24"/>
          <w:szCs w:val="24"/>
        </w:rPr>
        <w:t xml:space="preserve">ГОСТ 22477–77 </w:t>
      </w:r>
      <w:r w:rsidRPr="00F15051">
        <w:rPr>
          <w:rFonts w:ascii="Arial" w:hAnsi="Arial" w:cs="Arial"/>
          <w:bCs/>
          <w:sz w:val="24"/>
          <w:szCs w:val="24"/>
        </w:rPr>
        <w:t>Средства крепления транспортных пакетов в крытых вагонах. Общие технические требования</w:t>
      </w:r>
    </w:p>
    <w:p w:rsidR="00F70EFD" w:rsidRDefault="00F70EFD" w:rsidP="00744C89">
      <w:pPr>
        <w:widowControl w:val="0"/>
        <w:spacing w:line="360" w:lineRule="auto"/>
        <w:ind w:firstLine="709"/>
        <w:jc w:val="both"/>
        <w:rPr>
          <w:rFonts w:ascii="Arial" w:hAnsi="Arial" w:cs="Arial"/>
          <w:sz w:val="24"/>
          <w:szCs w:val="24"/>
        </w:rPr>
      </w:pPr>
      <w:r w:rsidRPr="00F15051">
        <w:rPr>
          <w:rFonts w:ascii="Arial" w:hAnsi="Arial" w:cs="Arial"/>
          <w:color w:val="000000"/>
          <w:sz w:val="24"/>
          <w:szCs w:val="24"/>
        </w:rPr>
        <w:t>ГОСТ 24597</w:t>
      </w:r>
      <w:r w:rsidRPr="00F15051">
        <w:rPr>
          <w:rFonts w:ascii="Arial" w:hAnsi="Arial" w:cs="Arial"/>
          <w:spacing w:val="2"/>
          <w:sz w:val="24"/>
          <w:szCs w:val="24"/>
        </w:rPr>
        <w:t xml:space="preserve">–81 </w:t>
      </w:r>
      <w:r w:rsidRPr="00F15051">
        <w:rPr>
          <w:rFonts w:ascii="Arial" w:hAnsi="Arial" w:cs="Arial"/>
          <w:sz w:val="24"/>
          <w:szCs w:val="24"/>
        </w:rPr>
        <w:t>Пакеты тарно-штучных грузов. Основные параметры и размеры</w:t>
      </w:r>
    </w:p>
    <w:p w:rsidR="00F70EFD" w:rsidRPr="00F15051" w:rsidRDefault="00F70EFD" w:rsidP="00744C89">
      <w:pPr>
        <w:widowControl w:val="0"/>
        <w:spacing w:line="360" w:lineRule="auto"/>
        <w:ind w:firstLine="709"/>
        <w:jc w:val="both"/>
        <w:rPr>
          <w:rFonts w:ascii="Arial" w:hAnsi="Arial" w:cs="Arial"/>
          <w:spacing w:val="2"/>
          <w:sz w:val="24"/>
          <w:szCs w:val="24"/>
        </w:rPr>
      </w:pPr>
      <w:r w:rsidRPr="00F15051">
        <w:rPr>
          <w:rFonts w:ascii="Arial" w:hAnsi="Arial" w:cs="Arial"/>
          <w:sz w:val="24"/>
          <w:szCs w:val="24"/>
        </w:rPr>
        <w:t xml:space="preserve">ГОСТ 26593–85 </w:t>
      </w:r>
      <w:r w:rsidRPr="00F15051">
        <w:rPr>
          <w:rFonts w:ascii="Arial" w:hAnsi="Arial" w:cs="Arial"/>
          <w:bCs/>
          <w:sz w:val="24"/>
          <w:szCs w:val="24"/>
        </w:rPr>
        <w:t>Масла растительные. Метод измерения перекисного числа</w:t>
      </w:r>
    </w:p>
    <w:p w:rsidR="00F70EFD" w:rsidRPr="00F15051"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t xml:space="preserve">ГОСТ 26663–85 </w:t>
      </w:r>
      <w:r w:rsidRPr="00F15051">
        <w:rPr>
          <w:rFonts w:ascii="Arial" w:hAnsi="Arial" w:cs="Arial"/>
          <w:bCs/>
          <w:sz w:val="24"/>
          <w:szCs w:val="24"/>
        </w:rPr>
        <w:t>Пакеты транспортные. Формирование с применением средств пакетирования. Общие технические требования</w:t>
      </w:r>
    </w:p>
    <w:p w:rsidR="00F70EFD" w:rsidRPr="00D15D3B" w:rsidRDefault="00F70EFD" w:rsidP="00744C89">
      <w:pPr>
        <w:widowControl w:val="0"/>
        <w:spacing w:line="360" w:lineRule="auto"/>
        <w:ind w:firstLine="709"/>
        <w:jc w:val="both"/>
        <w:rPr>
          <w:rFonts w:ascii="Arial" w:hAnsi="Arial" w:cs="Arial"/>
          <w:sz w:val="24"/>
          <w:szCs w:val="24"/>
        </w:rPr>
      </w:pPr>
      <w:r w:rsidRPr="00D15D3B">
        <w:rPr>
          <w:rFonts w:ascii="Arial" w:eastAsia="Arial Unicode MS" w:hAnsi="Arial" w:cs="Arial"/>
          <w:sz w:val="24"/>
          <w:szCs w:val="24"/>
        </w:rPr>
        <w:t xml:space="preserve">ГОСТ 26927–86 </w:t>
      </w:r>
      <w:r w:rsidRPr="00D15D3B">
        <w:rPr>
          <w:rFonts w:ascii="Arial" w:hAnsi="Arial" w:cs="Arial"/>
          <w:sz w:val="24"/>
          <w:szCs w:val="24"/>
        </w:rPr>
        <w:t>Сырье и продукты пищевые. Методы определения ртути</w:t>
      </w:r>
    </w:p>
    <w:p w:rsidR="00F70EFD" w:rsidRPr="00D15D3B" w:rsidRDefault="00F70EFD" w:rsidP="00744C89">
      <w:pPr>
        <w:widowControl w:val="0"/>
        <w:spacing w:line="360" w:lineRule="auto"/>
        <w:ind w:firstLine="709"/>
        <w:jc w:val="both"/>
        <w:rPr>
          <w:rFonts w:ascii="Arial" w:hAnsi="Arial" w:cs="Arial"/>
          <w:sz w:val="24"/>
          <w:szCs w:val="24"/>
        </w:rPr>
      </w:pPr>
      <w:r w:rsidRPr="00D15D3B">
        <w:rPr>
          <w:rFonts w:ascii="Arial" w:eastAsia="Arial Unicode MS" w:hAnsi="Arial" w:cs="Arial"/>
          <w:sz w:val="24"/>
          <w:szCs w:val="24"/>
        </w:rPr>
        <w:t xml:space="preserve">ГОСТ 26928–86 </w:t>
      </w:r>
      <w:r w:rsidRPr="00D15D3B">
        <w:rPr>
          <w:rFonts w:ascii="Arial" w:hAnsi="Arial" w:cs="Arial"/>
          <w:sz w:val="24"/>
          <w:szCs w:val="24"/>
        </w:rPr>
        <w:t>Продукты пищевые. Метод определения железа</w:t>
      </w:r>
    </w:p>
    <w:p w:rsidR="00F70EFD" w:rsidRPr="00D15D3B" w:rsidRDefault="00F70EFD" w:rsidP="00744C89">
      <w:pPr>
        <w:widowControl w:val="0"/>
        <w:spacing w:line="360" w:lineRule="auto"/>
        <w:ind w:firstLine="709"/>
        <w:jc w:val="both"/>
        <w:rPr>
          <w:rFonts w:ascii="Arial" w:hAnsi="Arial" w:cs="Arial"/>
          <w:sz w:val="24"/>
          <w:szCs w:val="24"/>
        </w:rPr>
      </w:pPr>
      <w:r w:rsidRPr="00D15D3B">
        <w:rPr>
          <w:rFonts w:ascii="Arial" w:hAnsi="Arial" w:cs="Arial"/>
          <w:sz w:val="24"/>
          <w:szCs w:val="24"/>
        </w:rPr>
        <w:t>ГОСТ 26929–94 Сырье и продукты пищевые. Подготовка проб. Минерализация для определения содержания токсичных элементов</w:t>
      </w:r>
    </w:p>
    <w:p w:rsidR="00F70EFD" w:rsidRPr="00D15D3B" w:rsidRDefault="00F70EFD" w:rsidP="00744C89">
      <w:pPr>
        <w:widowControl w:val="0"/>
        <w:spacing w:line="360" w:lineRule="auto"/>
        <w:ind w:firstLine="709"/>
        <w:jc w:val="both"/>
        <w:rPr>
          <w:rFonts w:ascii="Arial" w:hAnsi="Arial" w:cs="Arial"/>
          <w:sz w:val="24"/>
          <w:szCs w:val="24"/>
        </w:rPr>
      </w:pPr>
      <w:r w:rsidRPr="00D15D3B">
        <w:rPr>
          <w:rFonts w:ascii="Arial" w:eastAsia="Arial Unicode MS" w:hAnsi="Arial" w:cs="Arial"/>
          <w:sz w:val="24"/>
          <w:szCs w:val="24"/>
        </w:rPr>
        <w:t>ГОСТ 26930–86</w:t>
      </w:r>
      <w:r w:rsidRPr="00D15D3B">
        <w:rPr>
          <w:rFonts w:ascii="Arial" w:hAnsi="Arial" w:cs="Arial"/>
          <w:sz w:val="24"/>
          <w:szCs w:val="24"/>
        </w:rPr>
        <w:t xml:space="preserve"> Сырье и продукты пищевые. Метод определения мышьяка</w:t>
      </w:r>
    </w:p>
    <w:p w:rsidR="00F70EFD" w:rsidRPr="00D15D3B" w:rsidRDefault="00F70EFD" w:rsidP="00744C89">
      <w:pPr>
        <w:widowControl w:val="0"/>
        <w:spacing w:line="360" w:lineRule="auto"/>
        <w:ind w:firstLine="709"/>
        <w:jc w:val="both"/>
        <w:rPr>
          <w:rFonts w:ascii="Arial" w:hAnsi="Arial" w:cs="Arial"/>
          <w:sz w:val="24"/>
          <w:szCs w:val="24"/>
        </w:rPr>
      </w:pPr>
      <w:r w:rsidRPr="00D15D3B">
        <w:rPr>
          <w:rFonts w:ascii="Arial" w:eastAsia="Arial Unicode MS" w:hAnsi="Arial" w:cs="Arial"/>
          <w:sz w:val="24"/>
          <w:szCs w:val="24"/>
        </w:rPr>
        <w:t xml:space="preserve">ГОСТ 26931–86 </w:t>
      </w:r>
      <w:r w:rsidRPr="00D15D3B">
        <w:rPr>
          <w:rFonts w:ascii="Arial" w:hAnsi="Arial" w:cs="Arial"/>
          <w:sz w:val="24"/>
          <w:szCs w:val="24"/>
        </w:rPr>
        <w:t>Сырье и продукты пищевые. Методы определения меди</w:t>
      </w:r>
    </w:p>
    <w:p w:rsidR="00F70EFD" w:rsidRPr="00D15D3B" w:rsidRDefault="00F70EFD" w:rsidP="00744C89">
      <w:pPr>
        <w:widowControl w:val="0"/>
        <w:spacing w:line="360" w:lineRule="auto"/>
        <w:ind w:firstLine="709"/>
        <w:jc w:val="both"/>
        <w:rPr>
          <w:rFonts w:ascii="Arial" w:hAnsi="Arial" w:cs="Arial"/>
          <w:bCs/>
          <w:sz w:val="24"/>
          <w:szCs w:val="24"/>
        </w:rPr>
      </w:pPr>
      <w:r w:rsidRPr="00D15D3B">
        <w:rPr>
          <w:rFonts w:ascii="Arial" w:eastAsia="Arial Unicode MS" w:hAnsi="Arial" w:cs="Arial"/>
          <w:sz w:val="24"/>
          <w:szCs w:val="24"/>
        </w:rPr>
        <w:t xml:space="preserve">ГОСТ 26932–86 </w:t>
      </w:r>
      <w:r w:rsidRPr="00D15D3B">
        <w:rPr>
          <w:rFonts w:ascii="Arial" w:hAnsi="Arial" w:cs="Arial"/>
          <w:bCs/>
          <w:sz w:val="24"/>
          <w:szCs w:val="24"/>
        </w:rPr>
        <w:t>Сырье и продукты пищевые. Методы определения свинца</w:t>
      </w:r>
    </w:p>
    <w:p w:rsidR="00F70EFD" w:rsidRDefault="00F70EFD" w:rsidP="00744C89">
      <w:pPr>
        <w:widowControl w:val="0"/>
        <w:spacing w:line="360" w:lineRule="auto"/>
        <w:ind w:firstLine="709"/>
        <w:jc w:val="both"/>
        <w:rPr>
          <w:rFonts w:ascii="Arial" w:hAnsi="Arial" w:cs="Arial"/>
          <w:bCs/>
          <w:sz w:val="24"/>
          <w:szCs w:val="24"/>
        </w:rPr>
      </w:pPr>
      <w:r w:rsidRPr="00D15D3B">
        <w:rPr>
          <w:rFonts w:ascii="Arial" w:eastAsia="Arial Unicode MS" w:hAnsi="Arial" w:cs="Arial"/>
          <w:sz w:val="24"/>
          <w:szCs w:val="24"/>
        </w:rPr>
        <w:lastRenderedPageBreak/>
        <w:t xml:space="preserve">ГОСТ 26933–86 </w:t>
      </w:r>
      <w:r w:rsidRPr="00D15D3B">
        <w:rPr>
          <w:rFonts w:ascii="Arial" w:hAnsi="Arial" w:cs="Arial"/>
          <w:bCs/>
          <w:sz w:val="24"/>
          <w:szCs w:val="24"/>
        </w:rPr>
        <w:t>Сырье и продукты пищевые. Методы определения кадмия</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t xml:space="preserve">ГОСТ 30089–93 </w:t>
      </w:r>
      <w:r w:rsidRPr="00F15051">
        <w:rPr>
          <w:rFonts w:ascii="Arial" w:hAnsi="Arial" w:cs="Arial"/>
          <w:bCs/>
          <w:sz w:val="24"/>
          <w:szCs w:val="24"/>
        </w:rPr>
        <w:t>Масла растительные. Метод определения эруковой кислоты</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eastAsia="Arial Unicode MS" w:hAnsi="Arial" w:cs="Arial"/>
          <w:sz w:val="24"/>
          <w:szCs w:val="24"/>
        </w:rPr>
        <w:t xml:space="preserve">ГОСТ 30178–96 </w:t>
      </w:r>
      <w:r w:rsidRPr="00F15051">
        <w:rPr>
          <w:rFonts w:ascii="Arial" w:hAnsi="Arial" w:cs="Arial"/>
          <w:bCs/>
          <w:sz w:val="24"/>
          <w:szCs w:val="24"/>
        </w:rPr>
        <w:t>Сырье и продукты пищевые. Атомно-абсорбционный метод определения токсичных элементов</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t xml:space="preserve">ГОСТ 30418–96 </w:t>
      </w:r>
      <w:r w:rsidRPr="00F15051">
        <w:rPr>
          <w:rFonts w:ascii="Arial" w:hAnsi="Arial" w:cs="Arial"/>
          <w:bCs/>
          <w:sz w:val="24"/>
          <w:szCs w:val="24"/>
        </w:rPr>
        <w:t>Масла растительные. Метод определения жирнокислотного состава</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eastAsia="Arial Unicode MS" w:hAnsi="Arial" w:cs="Arial"/>
          <w:sz w:val="24"/>
          <w:szCs w:val="24"/>
        </w:rPr>
        <w:t xml:space="preserve">ГОСТ 30538–97 </w:t>
      </w:r>
      <w:r w:rsidRPr="00F15051">
        <w:rPr>
          <w:rFonts w:ascii="Arial" w:hAnsi="Arial" w:cs="Arial"/>
          <w:bCs/>
          <w:sz w:val="24"/>
          <w:szCs w:val="24"/>
        </w:rPr>
        <w:t>Продукты пищевые. Методика определения токсичных элементов атомно-эмиссионным методом</w:t>
      </w:r>
    </w:p>
    <w:p w:rsidR="00F70EFD" w:rsidRDefault="00F70EFD" w:rsidP="00744C89">
      <w:pPr>
        <w:widowControl w:val="0"/>
        <w:spacing w:line="360" w:lineRule="auto"/>
        <w:ind w:firstLine="709"/>
        <w:jc w:val="both"/>
        <w:rPr>
          <w:rFonts w:ascii="Arial" w:hAnsi="Arial" w:cs="Arial"/>
          <w:bCs/>
          <w:sz w:val="24"/>
          <w:szCs w:val="24"/>
          <w:vertAlign w:val="subscript"/>
        </w:rPr>
      </w:pPr>
      <w:r w:rsidRPr="00F15051">
        <w:rPr>
          <w:rFonts w:ascii="Arial" w:hAnsi="Arial" w:cs="Arial"/>
          <w:sz w:val="24"/>
          <w:szCs w:val="24"/>
        </w:rPr>
        <w:t xml:space="preserve">ГОСТ 30711–2001 </w:t>
      </w:r>
      <w:r w:rsidRPr="00F15051">
        <w:rPr>
          <w:rFonts w:ascii="Arial" w:hAnsi="Arial" w:cs="Arial"/>
          <w:bCs/>
          <w:sz w:val="24"/>
          <w:szCs w:val="24"/>
        </w:rPr>
        <w:t>Продукты пищевые. Методы выявления и определения содержания афлатоксинов В</w:t>
      </w:r>
      <w:r w:rsidRPr="00F15051">
        <w:rPr>
          <w:rFonts w:ascii="Arial" w:hAnsi="Arial" w:cs="Arial"/>
          <w:bCs/>
          <w:sz w:val="24"/>
          <w:szCs w:val="24"/>
          <w:vertAlign w:val="subscript"/>
        </w:rPr>
        <w:t>1</w:t>
      </w:r>
      <w:r w:rsidRPr="00F15051">
        <w:rPr>
          <w:rFonts w:ascii="Arial" w:hAnsi="Arial" w:cs="Arial"/>
          <w:bCs/>
          <w:sz w:val="24"/>
          <w:szCs w:val="24"/>
        </w:rPr>
        <w:t xml:space="preserve"> и М</w:t>
      </w:r>
      <w:r w:rsidRPr="00F15051">
        <w:rPr>
          <w:rFonts w:ascii="Arial" w:hAnsi="Arial" w:cs="Arial"/>
          <w:bCs/>
          <w:sz w:val="24"/>
          <w:szCs w:val="24"/>
          <w:vertAlign w:val="subscript"/>
        </w:rPr>
        <w:t>1</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t xml:space="preserve">ГОСТ 31663–2012 </w:t>
      </w:r>
      <w:r w:rsidRPr="00F15051">
        <w:rPr>
          <w:rFonts w:ascii="Arial" w:hAnsi="Arial" w:cs="Arial"/>
          <w:bCs/>
          <w:sz w:val="24"/>
          <w:szCs w:val="24"/>
        </w:rPr>
        <w:t>Масла растительные и жиры животные. Определение методом газовой хроматографии массовой доли метиловых эфиров жирных кислот</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t xml:space="preserve">ГОСТ 31753–2012 </w:t>
      </w:r>
      <w:r w:rsidRPr="00F15051">
        <w:rPr>
          <w:rFonts w:ascii="Arial" w:hAnsi="Arial" w:cs="Arial"/>
          <w:bCs/>
          <w:sz w:val="24"/>
          <w:szCs w:val="24"/>
        </w:rPr>
        <w:t>Масла растительные. Методы определения фосфорсодержащих веществ</w:t>
      </w:r>
    </w:p>
    <w:p w:rsidR="00F70EFD" w:rsidRDefault="00F70EFD" w:rsidP="00744C89">
      <w:pPr>
        <w:widowControl w:val="0"/>
        <w:spacing w:line="360" w:lineRule="auto"/>
        <w:ind w:firstLine="709"/>
        <w:jc w:val="both"/>
        <w:rPr>
          <w:rFonts w:ascii="Arial" w:hAnsi="Arial" w:cs="Arial"/>
          <w:sz w:val="24"/>
          <w:szCs w:val="24"/>
        </w:rPr>
      </w:pPr>
      <w:r w:rsidRPr="00F15051">
        <w:rPr>
          <w:rFonts w:ascii="Arial" w:hAnsi="Arial" w:cs="Arial"/>
          <w:sz w:val="24"/>
          <w:szCs w:val="24"/>
        </w:rPr>
        <w:t>ГОСТ 31933–2012 Масла растительные. Методы определения кислотного числа</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pacing w:val="2"/>
          <w:sz w:val="24"/>
          <w:szCs w:val="24"/>
        </w:rPr>
        <w:t xml:space="preserve">ГОСТ 32122–2013 </w:t>
      </w:r>
      <w:r w:rsidRPr="00F15051">
        <w:rPr>
          <w:rFonts w:ascii="Arial" w:hAnsi="Arial" w:cs="Arial"/>
          <w:bCs/>
          <w:sz w:val="24"/>
          <w:szCs w:val="24"/>
        </w:rPr>
        <w:t>Масла растительные. Определение хлорорганических пестицидов методом газожидкостной хроматографии</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bCs/>
          <w:sz w:val="24"/>
          <w:szCs w:val="24"/>
        </w:rPr>
        <w:t>ГОСТ 32123–2013 Жиры и масла животные и растительные. Определение содержания бенз(а)пирена. Метод с применением высокоразрешающей жидкостной хроматографии с обратной фазой</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t xml:space="preserve">ГОСТ 32161–2013 </w:t>
      </w:r>
      <w:r w:rsidRPr="00F15051">
        <w:rPr>
          <w:rFonts w:ascii="Arial" w:hAnsi="Arial" w:cs="Arial"/>
          <w:bCs/>
          <w:sz w:val="24"/>
          <w:szCs w:val="24"/>
        </w:rPr>
        <w:t xml:space="preserve">Продукты пищевые. Метод определения содержания цезия </w:t>
      </w:r>
    </w:p>
    <w:p w:rsidR="00F70EFD" w:rsidRDefault="00F70EFD" w:rsidP="00744C89">
      <w:pPr>
        <w:widowControl w:val="0"/>
        <w:spacing w:line="360" w:lineRule="auto"/>
        <w:jc w:val="both"/>
        <w:rPr>
          <w:rFonts w:ascii="Arial" w:hAnsi="Arial" w:cs="Arial"/>
          <w:bCs/>
          <w:sz w:val="24"/>
          <w:szCs w:val="24"/>
        </w:rPr>
      </w:pPr>
      <w:r w:rsidRPr="00F15051">
        <w:rPr>
          <w:rFonts w:ascii="Arial" w:hAnsi="Arial" w:cs="Arial"/>
          <w:bCs/>
          <w:sz w:val="24"/>
          <w:szCs w:val="24"/>
        </w:rPr>
        <w:t>Cs-137</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t xml:space="preserve">ГОСТ 32163–2013 </w:t>
      </w:r>
      <w:r w:rsidRPr="00F15051">
        <w:rPr>
          <w:rFonts w:ascii="Arial" w:hAnsi="Arial" w:cs="Arial"/>
          <w:bCs/>
          <w:sz w:val="24"/>
          <w:szCs w:val="24"/>
        </w:rPr>
        <w:t>Продукты пищевые. Метод определения содержания стронция Sr-90</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hAnsi="Arial" w:cs="Arial"/>
          <w:sz w:val="24"/>
          <w:szCs w:val="24"/>
        </w:rPr>
        <w:t xml:space="preserve">ГОСТ 32164–2013 </w:t>
      </w:r>
      <w:r w:rsidRPr="00F15051">
        <w:rPr>
          <w:rFonts w:ascii="Arial" w:hAnsi="Arial" w:cs="Arial"/>
          <w:bCs/>
          <w:sz w:val="24"/>
          <w:szCs w:val="24"/>
        </w:rPr>
        <w:t>Продукты пищевые. Метод отбора проб для определения стронция Sr-90 и цезия Cs-137</w:t>
      </w:r>
    </w:p>
    <w:p w:rsidR="00F70EFD" w:rsidRDefault="00F70EFD" w:rsidP="00744C89">
      <w:pPr>
        <w:widowControl w:val="0"/>
        <w:spacing w:line="360" w:lineRule="auto"/>
        <w:ind w:firstLine="709"/>
        <w:jc w:val="both"/>
        <w:rPr>
          <w:rFonts w:ascii="Arial" w:hAnsi="Arial" w:cs="Arial"/>
          <w:sz w:val="24"/>
          <w:szCs w:val="24"/>
        </w:rPr>
      </w:pPr>
      <w:r>
        <w:rPr>
          <w:rFonts w:ascii="Arial" w:hAnsi="Arial" w:cs="Arial"/>
          <w:sz w:val="24"/>
          <w:szCs w:val="24"/>
        </w:rPr>
        <w:lastRenderedPageBreak/>
        <w:t>Г</w:t>
      </w:r>
      <w:r w:rsidRPr="00F15051">
        <w:rPr>
          <w:rFonts w:ascii="Arial" w:hAnsi="Arial" w:cs="Arial"/>
          <w:sz w:val="24"/>
          <w:szCs w:val="24"/>
        </w:rPr>
        <w:t>ОСТ 32190–2013 Масла растительные. Правила приемки и методы отбора проб</w:t>
      </w:r>
    </w:p>
    <w:p w:rsidR="00F70EFD" w:rsidRDefault="00F70EFD" w:rsidP="00744C89">
      <w:pPr>
        <w:widowControl w:val="0"/>
        <w:spacing w:line="360" w:lineRule="auto"/>
        <w:ind w:firstLine="709"/>
        <w:jc w:val="both"/>
        <w:rPr>
          <w:rFonts w:ascii="Arial" w:hAnsi="Arial" w:cs="Arial"/>
          <w:bCs/>
          <w:sz w:val="24"/>
          <w:szCs w:val="24"/>
        </w:rPr>
      </w:pPr>
      <w:r w:rsidRPr="00F15051">
        <w:rPr>
          <w:rFonts w:ascii="Arial" w:eastAsia="Arial Unicode MS" w:hAnsi="Arial" w:cs="Arial"/>
          <w:bCs/>
          <w:sz w:val="24"/>
          <w:szCs w:val="24"/>
        </w:rPr>
        <w:t xml:space="preserve">ГОСТ 33824–2016 </w:t>
      </w:r>
      <w:r w:rsidRPr="00F15051">
        <w:rPr>
          <w:rFonts w:ascii="Arial" w:hAnsi="Arial" w:cs="Arial"/>
          <w:bCs/>
          <w:sz w:val="24"/>
          <w:szCs w:val="24"/>
        </w:rPr>
        <w:t>Продукты пищевые и продовольственное сырье. Инверсионно-вольтамперометрический метод определения содержания токсичных элементов (кадмия, свинца, меди и цинка)</w:t>
      </w:r>
    </w:p>
    <w:p w:rsidR="00F70EFD" w:rsidRPr="00681D2D" w:rsidRDefault="00F70EFD" w:rsidP="00BF1BCA">
      <w:pPr>
        <w:spacing w:line="360" w:lineRule="auto"/>
        <w:ind w:firstLine="720"/>
        <w:jc w:val="both"/>
        <w:rPr>
          <w:rFonts w:ascii="Arial" w:hAnsi="Arial" w:cs="Arial"/>
          <w:sz w:val="24"/>
          <w:szCs w:val="24"/>
        </w:rPr>
      </w:pPr>
    </w:p>
    <w:p w:rsidR="00F70EFD" w:rsidRPr="008A1C8E" w:rsidRDefault="00F70EFD" w:rsidP="00BF1BCA">
      <w:pPr>
        <w:pStyle w:val="Default"/>
        <w:widowControl w:val="0"/>
        <w:spacing w:line="360" w:lineRule="auto"/>
        <w:ind w:firstLine="720"/>
        <w:jc w:val="both"/>
        <w:rPr>
          <w:rFonts w:eastAsia="MS Mincho"/>
          <w:sz w:val="22"/>
          <w:szCs w:val="22"/>
        </w:rPr>
      </w:pPr>
      <w:r>
        <w:rPr>
          <w:sz w:val="22"/>
          <w:szCs w:val="22"/>
        </w:rPr>
        <w:t xml:space="preserve">П р и м е ч а н и е ─ </w:t>
      </w:r>
      <w:r w:rsidRPr="00A100D4">
        <w:rPr>
          <w:color w:val="2D2D2D"/>
          <w:spacing w:val="2"/>
          <w:sz w:val="22"/>
          <w:szCs w:val="22"/>
          <w:shd w:val="clear" w:color="auto" w:fill="FFFFFF"/>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F70EFD" w:rsidRDefault="00F70EFD" w:rsidP="00613A84">
      <w:pPr>
        <w:pStyle w:val="Default"/>
        <w:spacing w:line="360" w:lineRule="auto"/>
        <w:ind w:firstLine="510"/>
        <w:jc w:val="both"/>
        <w:rPr>
          <w:rFonts w:eastAsia="MS Mincho"/>
        </w:rPr>
      </w:pPr>
    </w:p>
    <w:p w:rsidR="00F70EFD" w:rsidRPr="00B9460B" w:rsidRDefault="00F70EFD" w:rsidP="00DD42B8">
      <w:pPr>
        <w:pStyle w:val="Default"/>
        <w:suppressAutoHyphens/>
        <w:autoSpaceDE/>
        <w:autoSpaceDN/>
        <w:adjustRightInd/>
        <w:spacing w:line="360" w:lineRule="auto"/>
        <w:ind w:firstLine="720"/>
        <w:jc w:val="both"/>
        <w:rPr>
          <w:rFonts w:eastAsia="MS Mincho"/>
          <w:b/>
          <w:sz w:val="28"/>
          <w:szCs w:val="28"/>
        </w:rPr>
      </w:pPr>
      <w:r w:rsidRPr="00B9460B">
        <w:rPr>
          <w:rFonts w:eastAsia="MS Mincho"/>
          <w:b/>
          <w:sz w:val="28"/>
          <w:szCs w:val="28"/>
        </w:rPr>
        <w:t>3</w:t>
      </w:r>
      <w:r>
        <w:rPr>
          <w:rFonts w:eastAsia="MS Mincho"/>
          <w:b/>
          <w:sz w:val="28"/>
          <w:szCs w:val="28"/>
        </w:rPr>
        <w:t xml:space="preserve">   Классификация</w:t>
      </w:r>
    </w:p>
    <w:p w:rsidR="00F70EFD" w:rsidRPr="001534AF" w:rsidRDefault="00F70EFD" w:rsidP="00006EC8">
      <w:pPr>
        <w:pStyle w:val="Default"/>
        <w:ind w:firstLine="510"/>
        <w:jc w:val="both"/>
        <w:rPr>
          <w:rFonts w:eastAsia="MS Mincho"/>
        </w:rPr>
      </w:pPr>
    </w:p>
    <w:p w:rsidR="00F70EFD" w:rsidRDefault="00F70EFD" w:rsidP="008B3493">
      <w:pPr>
        <w:spacing w:line="360" w:lineRule="auto"/>
        <w:ind w:firstLine="708"/>
        <w:jc w:val="both"/>
        <w:rPr>
          <w:rFonts w:ascii="Arial" w:hAnsi="Arial" w:cs="Arial"/>
          <w:color w:val="000000"/>
          <w:spacing w:val="2"/>
          <w:sz w:val="24"/>
          <w:szCs w:val="24"/>
          <w:shd w:val="clear" w:color="auto" w:fill="FFFFFF"/>
        </w:rPr>
      </w:pPr>
      <w:bookmarkStart w:id="2" w:name="_NOTE_Terms_and_Definitions"/>
      <w:bookmarkEnd w:id="2"/>
      <w:r w:rsidRPr="008B3493">
        <w:rPr>
          <w:rFonts w:ascii="Arial" w:hAnsi="Arial" w:cs="Arial"/>
          <w:color w:val="000000"/>
          <w:spacing w:val="2"/>
          <w:sz w:val="24"/>
          <w:szCs w:val="24"/>
          <w:shd w:val="clear" w:color="auto" w:fill="FFFFFF"/>
        </w:rPr>
        <w:t>Р</w:t>
      </w:r>
      <w:r>
        <w:rPr>
          <w:rFonts w:ascii="Arial" w:hAnsi="Arial" w:cs="Arial"/>
          <w:color w:val="000000"/>
          <w:spacing w:val="2"/>
          <w:sz w:val="24"/>
          <w:szCs w:val="24"/>
          <w:shd w:val="clear" w:color="auto" w:fill="FFFFFF"/>
        </w:rPr>
        <w:t>ыжиковое</w:t>
      </w:r>
      <w:r w:rsidRPr="008B3493">
        <w:rPr>
          <w:rFonts w:ascii="Arial" w:hAnsi="Arial" w:cs="Arial"/>
          <w:color w:val="000000"/>
          <w:spacing w:val="2"/>
          <w:sz w:val="24"/>
          <w:szCs w:val="24"/>
          <w:shd w:val="clear" w:color="auto" w:fill="FFFFFF"/>
        </w:rPr>
        <w:t xml:space="preserve"> масло, в зависимости от способа </w:t>
      </w:r>
      <w:r>
        <w:rPr>
          <w:rFonts w:ascii="Arial" w:hAnsi="Arial" w:cs="Arial"/>
          <w:color w:val="000000"/>
          <w:spacing w:val="2"/>
          <w:sz w:val="24"/>
          <w:szCs w:val="24"/>
          <w:shd w:val="clear" w:color="auto" w:fill="FFFFFF"/>
        </w:rPr>
        <w:t xml:space="preserve">получения, </w:t>
      </w:r>
      <w:r w:rsidRPr="008B3493">
        <w:rPr>
          <w:rFonts w:ascii="Arial" w:hAnsi="Arial" w:cs="Arial"/>
          <w:color w:val="000000"/>
          <w:spacing w:val="2"/>
          <w:sz w:val="24"/>
          <w:szCs w:val="24"/>
          <w:shd w:val="clear" w:color="auto" w:fill="FFFFFF"/>
        </w:rPr>
        <w:t xml:space="preserve">обработки и </w:t>
      </w:r>
      <w:r>
        <w:rPr>
          <w:rFonts w:ascii="Arial" w:hAnsi="Arial" w:cs="Arial"/>
          <w:color w:val="000000"/>
          <w:spacing w:val="2"/>
          <w:sz w:val="24"/>
          <w:szCs w:val="24"/>
          <w:shd w:val="clear" w:color="auto" w:fill="FFFFFF"/>
        </w:rPr>
        <w:t>назначения</w:t>
      </w:r>
      <w:r w:rsidRPr="008B3493">
        <w:rPr>
          <w:rFonts w:ascii="Arial" w:hAnsi="Arial" w:cs="Arial"/>
          <w:color w:val="000000"/>
          <w:spacing w:val="2"/>
          <w:sz w:val="24"/>
          <w:szCs w:val="24"/>
          <w:shd w:val="clear" w:color="auto" w:fill="FFFFFF"/>
        </w:rPr>
        <w:t xml:space="preserve">, подразделяют на </w:t>
      </w:r>
      <w:r>
        <w:rPr>
          <w:rFonts w:ascii="Arial" w:hAnsi="Arial" w:cs="Arial"/>
          <w:color w:val="000000"/>
          <w:spacing w:val="2"/>
          <w:sz w:val="24"/>
          <w:szCs w:val="24"/>
          <w:shd w:val="clear" w:color="auto" w:fill="FFFFFF"/>
        </w:rPr>
        <w:t>виды</w:t>
      </w:r>
      <w:r w:rsidRPr="008B3493">
        <w:rPr>
          <w:rFonts w:ascii="Arial" w:hAnsi="Arial" w:cs="Arial"/>
          <w:color w:val="000000"/>
          <w:spacing w:val="2"/>
          <w:sz w:val="24"/>
          <w:szCs w:val="24"/>
          <w:shd w:val="clear" w:color="auto" w:fill="FFFFFF"/>
        </w:rPr>
        <w:t xml:space="preserve"> </w:t>
      </w:r>
      <w:r>
        <w:rPr>
          <w:rFonts w:ascii="Arial" w:hAnsi="Arial" w:cs="Arial"/>
          <w:color w:val="000000"/>
          <w:spacing w:val="2"/>
          <w:sz w:val="24"/>
          <w:szCs w:val="24"/>
          <w:shd w:val="clear" w:color="auto" w:fill="FFFFFF"/>
        </w:rPr>
        <w:t>в соответствии с</w:t>
      </w:r>
      <w:r w:rsidRPr="008B3493">
        <w:rPr>
          <w:rFonts w:ascii="Arial" w:hAnsi="Arial" w:cs="Arial"/>
          <w:color w:val="000000"/>
          <w:spacing w:val="2"/>
          <w:sz w:val="24"/>
          <w:szCs w:val="24"/>
          <w:shd w:val="clear" w:color="auto" w:fill="FFFFFF"/>
        </w:rPr>
        <w:t xml:space="preserve"> таблице</w:t>
      </w:r>
      <w:r>
        <w:rPr>
          <w:rFonts w:ascii="Arial" w:hAnsi="Arial" w:cs="Arial"/>
          <w:color w:val="000000"/>
          <w:spacing w:val="2"/>
          <w:sz w:val="24"/>
          <w:szCs w:val="24"/>
          <w:shd w:val="clear" w:color="auto" w:fill="FFFFFF"/>
        </w:rPr>
        <w:t>й</w:t>
      </w:r>
      <w:r w:rsidRPr="008B3493">
        <w:rPr>
          <w:rFonts w:ascii="Arial" w:hAnsi="Arial" w:cs="Arial"/>
          <w:color w:val="000000"/>
          <w:spacing w:val="2"/>
          <w:sz w:val="24"/>
          <w:szCs w:val="24"/>
          <w:shd w:val="clear" w:color="auto" w:fill="FFFFFF"/>
        </w:rPr>
        <w:t xml:space="preserve"> 1.</w:t>
      </w:r>
    </w:p>
    <w:p w:rsidR="00F70EFD" w:rsidRDefault="00F70EFD" w:rsidP="008B3493">
      <w:pPr>
        <w:spacing w:line="360" w:lineRule="auto"/>
        <w:ind w:firstLine="708"/>
        <w:jc w:val="both"/>
        <w:rPr>
          <w:rFonts w:ascii="Arial" w:hAnsi="Arial" w:cs="Arial"/>
          <w:color w:val="000000"/>
          <w:spacing w:val="2"/>
          <w:sz w:val="24"/>
          <w:szCs w:val="24"/>
          <w:shd w:val="clear" w:color="auto" w:fill="FFFFFF"/>
        </w:rPr>
      </w:pPr>
    </w:p>
    <w:p w:rsidR="00F70EFD" w:rsidRPr="00C7492A" w:rsidRDefault="00F70EFD" w:rsidP="008B3493">
      <w:pPr>
        <w:spacing w:line="360" w:lineRule="auto"/>
        <w:ind w:firstLine="708"/>
        <w:jc w:val="both"/>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Т а б л и ц 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6"/>
        <w:gridCol w:w="4927"/>
      </w:tblGrid>
      <w:tr w:rsidR="00F70EFD" w:rsidRPr="00C7492A" w:rsidTr="00D27A9A">
        <w:tc>
          <w:tcPr>
            <w:tcW w:w="4926" w:type="dxa"/>
            <w:tcBorders>
              <w:bottom w:val="double" w:sz="4" w:space="0" w:color="auto"/>
            </w:tcBorders>
            <w:vAlign w:val="center"/>
          </w:tcPr>
          <w:p w:rsidR="00F70EFD" w:rsidRPr="00C7492A" w:rsidRDefault="00F70EFD" w:rsidP="00D27A9A">
            <w:pPr>
              <w:spacing w:line="360" w:lineRule="auto"/>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Вид масла</w:t>
            </w:r>
          </w:p>
        </w:tc>
        <w:tc>
          <w:tcPr>
            <w:tcW w:w="4927" w:type="dxa"/>
            <w:tcBorders>
              <w:bottom w:val="double" w:sz="4" w:space="0" w:color="auto"/>
            </w:tcBorders>
            <w:vAlign w:val="center"/>
          </w:tcPr>
          <w:p w:rsidR="00F70EFD" w:rsidRPr="00C7492A" w:rsidRDefault="00F70EFD" w:rsidP="00D27A9A">
            <w:pPr>
              <w:spacing w:line="360" w:lineRule="auto"/>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Назначение</w:t>
            </w:r>
          </w:p>
        </w:tc>
      </w:tr>
      <w:tr w:rsidR="00F70EFD" w:rsidTr="00D27A9A">
        <w:tc>
          <w:tcPr>
            <w:tcW w:w="4926" w:type="dxa"/>
            <w:tcBorders>
              <w:top w:val="double" w:sz="4" w:space="0" w:color="auto"/>
            </w:tcBorders>
          </w:tcPr>
          <w:p w:rsidR="00F70EFD" w:rsidRPr="00D27A9A" w:rsidRDefault="00F70EFD" w:rsidP="00D27A9A">
            <w:pPr>
              <w:spacing w:line="360" w:lineRule="auto"/>
              <w:jc w:val="both"/>
              <w:rPr>
                <w:rFonts w:ascii="Arial" w:hAnsi="Arial" w:cs="Arial"/>
                <w:color w:val="000000"/>
                <w:spacing w:val="2"/>
                <w:sz w:val="24"/>
                <w:szCs w:val="24"/>
                <w:shd w:val="clear" w:color="auto" w:fill="FFFFFF"/>
              </w:rPr>
            </w:pPr>
            <w:r w:rsidRPr="00D27A9A">
              <w:rPr>
                <w:rFonts w:ascii="Arial" w:hAnsi="Arial" w:cs="Arial"/>
                <w:color w:val="000000"/>
                <w:spacing w:val="2"/>
                <w:sz w:val="24"/>
                <w:szCs w:val="24"/>
                <w:shd w:val="clear" w:color="auto" w:fill="FFFFFF"/>
              </w:rPr>
              <w:t>Нерафинированное прессовое</w:t>
            </w:r>
          </w:p>
        </w:tc>
        <w:tc>
          <w:tcPr>
            <w:tcW w:w="4927" w:type="dxa"/>
            <w:tcBorders>
              <w:top w:val="double" w:sz="4" w:space="0" w:color="auto"/>
            </w:tcBorders>
          </w:tcPr>
          <w:p w:rsidR="00F70EFD" w:rsidRPr="00D27A9A" w:rsidRDefault="00F70EFD" w:rsidP="00D27A9A">
            <w:pPr>
              <w:spacing w:line="360" w:lineRule="auto"/>
              <w:jc w:val="both"/>
              <w:rPr>
                <w:rFonts w:ascii="Arial" w:hAnsi="Arial" w:cs="Arial"/>
                <w:color w:val="000000"/>
                <w:spacing w:val="2"/>
                <w:sz w:val="24"/>
                <w:szCs w:val="24"/>
                <w:shd w:val="clear" w:color="auto" w:fill="FFFFFF"/>
              </w:rPr>
            </w:pPr>
            <w:r w:rsidRPr="00D27A9A">
              <w:rPr>
                <w:rFonts w:ascii="Arial" w:hAnsi="Arial" w:cs="Arial"/>
                <w:color w:val="000000"/>
                <w:spacing w:val="2"/>
                <w:sz w:val="24"/>
                <w:szCs w:val="24"/>
                <w:shd w:val="clear" w:color="auto" w:fill="FFFFFF"/>
              </w:rPr>
              <w:t>Для непосредственного употребления в пищу и производства пищевых продуктов</w:t>
            </w:r>
          </w:p>
        </w:tc>
      </w:tr>
      <w:tr w:rsidR="00F70EFD" w:rsidTr="00D27A9A">
        <w:tc>
          <w:tcPr>
            <w:tcW w:w="4926" w:type="dxa"/>
          </w:tcPr>
          <w:p w:rsidR="00F70EFD" w:rsidRPr="00D27A9A" w:rsidRDefault="00F70EFD" w:rsidP="00D27A9A">
            <w:pPr>
              <w:spacing w:line="360" w:lineRule="auto"/>
              <w:jc w:val="both"/>
              <w:rPr>
                <w:rFonts w:ascii="Arial" w:hAnsi="Arial" w:cs="Arial"/>
                <w:color w:val="000000"/>
                <w:spacing w:val="2"/>
                <w:sz w:val="24"/>
                <w:szCs w:val="24"/>
                <w:shd w:val="clear" w:color="auto" w:fill="FFFFFF"/>
              </w:rPr>
            </w:pPr>
            <w:r w:rsidRPr="00D27A9A">
              <w:rPr>
                <w:rFonts w:ascii="Arial" w:hAnsi="Arial" w:cs="Arial"/>
                <w:color w:val="000000"/>
                <w:spacing w:val="2"/>
                <w:sz w:val="24"/>
                <w:szCs w:val="24"/>
                <w:shd w:val="clear" w:color="auto" w:fill="FFFFFF"/>
              </w:rPr>
              <w:lastRenderedPageBreak/>
              <w:t>Рафинированное дезодорированное</w:t>
            </w:r>
          </w:p>
        </w:tc>
        <w:tc>
          <w:tcPr>
            <w:tcW w:w="4927" w:type="dxa"/>
          </w:tcPr>
          <w:p w:rsidR="00F70EFD" w:rsidRPr="00D27A9A" w:rsidRDefault="00F70EFD" w:rsidP="00D27A9A">
            <w:pPr>
              <w:spacing w:line="360" w:lineRule="auto"/>
              <w:jc w:val="both"/>
              <w:rPr>
                <w:rFonts w:ascii="Arial" w:hAnsi="Arial" w:cs="Arial"/>
                <w:color w:val="000000"/>
                <w:spacing w:val="2"/>
                <w:sz w:val="24"/>
                <w:szCs w:val="24"/>
                <w:shd w:val="clear" w:color="auto" w:fill="FFFFFF"/>
              </w:rPr>
            </w:pPr>
            <w:r w:rsidRPr="00D27A9A">
              <w:rPr>
                <w:rFonts w:ascii="Arial" w:hAnsi="Arial" w:cs="Arial"/>
                <w:color w:val="000000"/>
                <w:spacing w:val="2"/>
                <w:sz w:val="24"/>
                <w:szCs w:val="24"/>
                <w:shd w:val="clear" w:color="auto" w:fill="FFFFFF"/>
              </w:rPr>
              <w:t>Для непосредственного употребления в пищу и производства пищевых продуктов</w:t>
            </w:r>
          </w:p>
        </w:tc>
      </w:tr>
      <w:tr w:rsidR="00F70EFD" w:rsidTr="00D27A9A">
        <w:tc>
          <w:tcPr>
            <w:tcW w:w="4926" w:type="dxa"/>
          </w:tcPr>
          <w:p w:rsidR="00F70EFD" w:rsidRPr="00D27A9A" w:rsidRDefault="00F70EFD" w:rsidP="00D27A9A">
            <w:pPr>
              <w:spacing w:line="360" w:lineRule="auto"/>
              <w:jc w:val="both"/>
              <w:rPr>
                <w:rFonts w:ascii="Arial" w:hAnsi="Arial" w:cs="Arial"/>
                <w:color w:val="000000"/>
                <w:spacing w:val="2"/>
                <w:sz w:val="24"/>
                <w:szCs w:val="24"/>
                <w:shd w:val="clear" w:color="auto" w:fill="FFFFFF"/>
              </w:rPr>
            </w:pPr>
            <w:r w:rsidRPr="00D27A9A">
              <w:rPr>
                <w:rFonts w:ascii="Arial" w:hAnsi="Arial" w:cs="Arial"/>
                <w:color w:val="000000"/>
                <w:spacing w:val="2"/>
                <w:sz w:val="24"/>
                <w:szCs w:val="24"/>
                <w:shd w:val="clear" w:color="auto" w:fill="FFFFFF"/>
              </w:rPr>
              <w:t>Нерафинированное экстракционное</w:t>
            </w:r>
          </w:p>
        </w:tc>
        <w:tc>
          <w:tcPr>
            <w:tcW w:w="4927" w:type="dxa"/>
          </w:tcPr>
          <w:p w:rsidR="00F70EFD" w:rsidRPr="00D27A9A" w:rsidRDefault="00F70EFD" w:rsidP="00D27A9A">
            <w:pPr>
              <w:spacing w:line="360" w:lineRule="auto"/>
              <w:jc w:val="both"/>
              <w:rPr>
                <w:rFonts w:ascii="Arial" w:hAnsi="Arial" w:cs="Arial"/>
                <w:color w:val="000000"/>
                <w:spacing w:val="2"/>
                <w:sz w:val="24"/>
                <w:szCs w:val="24"/>
                <w:shd w:val="clear" w:color="auto" w:fill="FFFFFF"/>
              </w:rPr>
            </w:pPr>
            <w:r w:rsidRPr="00D27A9A">
              <w:rPr>
                <w:rFonts w:ascii="Arial" w:hAnsi="Arial" w:cs="Arial"/>
                <w:color w:val="000000"/>
                <w:spacing w:val="2"/>
                <w:sz w:val="24"/>
                <w:szCs w:val="24"/>
                <w:shd w:val="clear" w:color="auto" w:fill="FFFFFF"/>
              </w:rPr>
              <w:t>Для промышленной переработки</w:t>
            </w:r>
          </w:p>
        </w:tc>
      </w:tr>
    </w:tbl>
    <w:p w:rsidR="00F70EFD" w:rsidRDefault="00F70EFD" w:rsidP="008B3493">
      <w:pPr>
        <w:spacing w:line="360" w:lineRule="auto"/>
        <w:ind w:firstLine="708"/>
        <w:jc w:val="both"/>
        <w:rPr>
          <w:rFonts w:ascii="Arial" w:hAnsi="Arial" w:cs="Arial"/>
          <w:color w:val="000000"/>
          <w:spacing w:val="2"/>
          <w:sz w:val="24"/>
          <w:szCs w:val="24"/>
          <w:shd w:val="clear" w:color="auto" w:fill="FFFFFF"/>
        </w:rPr>
      </w:pPr>
    </w:p>
    <w:p w:rsidR="00F70EFD" w:rsidRDefault="00F70EFD" w:rsidP="000144B7">
      <w:pPr>
        <w:spacing w:line="360" w:lineRule="auto"/>
        <w:ind w:firstLine="709"/>
        <w:jc w:val="both"/>
        <w:rPr>
          <w:rFonts w:ascii="Arial" w:hAnsi="Arial" w:cs="Arial"/>
          <w:color w:val="000000"/>
          <w:spacing w:val="2"/>
          <w:sz w:val="24"/>
          <w:szCs w:val="24"/>
          <w:shd w:val="clear" w:color="auto" w:fill="FFFFFF"/>
        </w:rPr>
      </w:pPr>
    </w:p>
    <w:p w:rsidR="00F70EFD" w:rsidRDefault="00F70EFD" w:rsidP="003D2766">
      <w:pPr>
        <w:spacing w:line="360" w:lineRule="auto"/>
        <w:ind w:left="720"/>
        <w:jc w:val="both"/>
        <w:rPr>
          <w:rFonts w:ascii="Arial" w:hAnsi="Arial" w:cs="Arial"/>
          <w:b/>
          <w:color w:val="000000"/>
          <w:spacing w:val="2"/>
          <w:shd w:val="clear" w:color="auto" w:fill="FFFFFF"/>
        </w:rPr>
      </w:pPr>
      <w:r>
        <w:rPr>
          <w:rFonts w:ascii="Arial" w:hAnsi="Arial" w:cs="Arial"/>
          <w:b/>
          <w:color w:val="000000"/>
          <w:spacing w:val="2"/>
          <w:shd w:val="clear" w:color="auto" w:fill="FFFFFF"/>
        </w:rPr>
        <w:t>4  Технические требования</w:t>
      </w:r>
    </w:p>
    <w:p w:rsidR="00F70EFD" w:rsidRDefault="00F70EFD" w:rsidP="003D2766">
      <w:pPr>
        <w:spacing w:line="360" w:lineRule="auto"/>
        <w:jc w:val="both"/>
        <w:rPr>
          <w:rFonts w:ascii="Arial" w:hAnsi="Arial" w:cs="Arial"/>
          <w:b/>
          <w:color w:val="000000"/>
          <w:spacing w:val="2"/>
          <w:shd w:val="clear" w:color="auto" w:fill="FFFFFF"/>
        </w:rPr>
      </w:pPr>
    </w:p>
    <w:p w:rsidR="00F70EFD" w:rsidRPr="00D57461" w:rsidRDefault="00F70EFD" w:rsidP="00D57461">
      <w:pPr>
        <w:pStyle w:val="af8"/>
        <w:widowControl w:val="0"/>
        <w:suppressAutoHyphens/>
        <w:spacing w:after="0" w:line="360" w:lineRule="auto"/>
        <w:ind w:left="0"/>
        <w:jc w:val="both"/>
        <w:rPr>
          <w:rFonts w:ascii="Arial" w:hAnsi="Arial" w:cs="Arial"/>
          <w:sz w:val="24"/>
          <w:szCs w:val="24"/>
        </w:rPr>
      </w:pPr>
      <w:r>
        <w:rPr>
          <w:rFonts w:ascii="Arial" w:hAnsi="Arial" w:cs="Arial"/>
          <w:color w:val="000000"/>
          <w:spacing w:val="2"/>
          <w:sz w:val="24"/>
          <w:szCs w:val="24"/>
        </w:rPr>
        <w:tab/>
      </w:r>
      <w:r w:rsidRPr="00D57461">
        <w:rPr>
          <w:rFonts w:ascii="Arial" w:hAnsi="Arial" w:cs="Arial"/>
          <w:color w:val="000000"/>
          <w:spacing w:val="2"/>
          <w:sz w:val="24"/>
          <w:szCs w:val="24"/>
        </w:rPr>
        <w:t xml:space="preserve">4.1 Рыжиковое масло </w:t>
      </w:r>
      <w:r w:rsidRPr="00D57461">
        <w:rPr>
          <w:rFonts w:ascii="Arial" w:hAnsi="Arial" w:cs="Arial"/>
          <w:sz w:val="24"/>
          <w:szCs w:val="24"/>
        </w:rPr>
        <w:t xml:space="preserve">должно соответствовать требованиям настоящего стандарта и изготавливаться по </w:t>
      </w:r>
      <w:r>
        <w:rPr>
          <w:rFonts w:ascii="Arial" w:hAnsi="Arial" w:cs="Arial"/>
          <w:sz w:val="24"/>
          <w:szCs w:val="24"/>
        </w:rPr>
        <w:t xml:space="preserve">техническим </w:t>
      </w:r>
      <w:r w:rsidRPr="00D57461">
        <w:rPr>
          <w:rFonts w:ascii="Arial" w:hAnsi="Arial" w:cs="Arial"/>
          <w:sz w:val="24"/>
          <w:szCs w:val="24"/>
        </w:rPr>
        <w:t>документам изготовителя с соблюдением требований, установленных в [1], [2] или нормативных правовых актах, действующих на территории государства, принявшего стандарт.</w:t>
      </w:r>
    </w:p>
    <w:p w:rsidR="00F70EFD" w:rsidRDefault="00F70EFD" w:rsidP="00D57461">
      <w:pPr>
        <w:pStyle w:val="formattexttopleveltext"/>
        <w:shd w:val="clear" w:color="auto" w:fill="FFFFFF"/>
        <w:spacing w:before="0" w:beforeAutospacing="0" w:after="0" w:afterAutospacing="0" w:line="360" w:lineRule="auto"/>
        <w:jc w:val="both"/>
        <w:textAlignment w:val="baseline"/>
        <w:rPr>
          <w:rFonts w:ascii="Arial" w:hAnsi="Arial" w:cs="Arial"/>
          <w:b/>
          <w:bCs/>
          <w:color w:val="000000"/>
          <w:spacing w:val="2"/>
        </w:rPr>
      </w:pPr>
      <w:r>
        <w:rPr>
          <w:rFonts w:ascii="Arial" w:hAnsi="Arial" w:cs="Arial"/>
          <w:b/>
          <w:bCs/>
          <w:color w:val="000000"/>
          <w:spacing w:val="2"/>
        </w:rPr>
        <w:tab/>
      </w:r>
    </w:p>
    <w:p w:rsidR="00F70EFD" w:rsidRDefault="00F70EFD" w:rsidP="000144B7">
      <w:pPr>
        <w:pStyle w:val="formattexttopleveltext"/>
        <w:shd w:val="clear" w:color="auto" w:fill="FFFFFF"/>
        <w:spacing w:before="0" w:beforeAutospacing="0" w:after="0" w:afterAutospacing="0" w:line="360" w:lineRule="auto"/>
        <w:textAlignment w:val="baseline"/>
        <w:rPr>
          <w:rFonts w:ascii="Arial" w:hAnsi="Arial" w:cs="Arial"/>
          <w:color w:val="000000"/>
          <w:spacing w:val="2"/>
        </w:rPr>
      </w:pPr>
      <w:r>
        <w:rPr>
          <w:rFonts w:ascii="Arial" w:hAnsi="Arial" w:cs="Arial"/>
          <w:b/>
          <w:bCs/>
          <w:color w:val="000000"/>
          <w:spacing w:val="2"/>
        </w:rPr>
        <w:tab/>
        <w:t>4</w:t>
      </w:r>
      <w:r w:rsidRPr="00E80814">
        <w:rPr>
          <w:rFonts w:ascii="Arial" w:hAnsi="Arial" w:cs="Arial"/>
          <w:b/>
          <w:bCs/>
          <w:color w:val="000000"/>
          <w:spacing w:val="2"/>
        </w:rPr>
        <w:t xml:space="preserve">.2 </w:t>
      </w:r>
      <w:r>
        <w:rPr>
          <w:rFonts w:ascii="Arial" w:hAnsi="Arial" w:cs="Arial"/>
          <w:b/>
          <w:bCs/>
          <w:color w:val="000000"/>
          <w:spacing w:val="2"/>
        </w:rPr>
        <w:t xml:space="preserve"> </w:t>
      </w:r>
      <w:r w:rsidRPr="00E80814">
        <w:rPr>
          <w:rFonts w:ascii="Arial" w:hAnsi="Arial" w:cs="Arial"/>
          <w:b/>
          <w:bCs/>
          <w:color w:val="000000"/>
          <w:spacing w:val="2"/>
        </w:rPr>
        <w:t>Характеристики</w:t>
      </w:r>
    </w:p>
    <w:p w:rsidR="00F70EFD" w:rsidRPr="00E80814" w:rsidRDefault="00F70EFD" w:rsidP="000144B7">
      <w:pPr>
        <w:pStyle w:val="formattexttopleveltext"/>
        <w:shd w:val="clear" w:color="auto" w:fill="FFFFFF"/>
        <w:spacing w:before="0" w:beforeAutospacing="0" w:after="0" w:afterAutospacing="0" w:line="360" w:lineRule="auto"/>
        <w:textAlignment w:val="baseline"/>
        <w:rPr>
          <w:rFonts w:ascii="Arial" w:hAnsi="Arial" w:cs="Arial"/>
          <w:color w:val="000000"/>
          <w:spacing w:val="2"/>
        </w:rPr>
      </w:pPr>
    </w:p>
    <w:p w:rsidR="00F70EFD" w:rsidRDefault="00F70EFD" w:rsidP="000144B7">
      <w:pPr>
        <w:pStyle w:val="formattexttopleveltext"/>
        <w:widowControl w:val="0"/>
        <w:shd w:val="clear" w:color="auto" w:fill="FFFFFF"/>
        <w:spacing w:before="0" w:beforeAutospacing="0" w:after="0" w:afterAutospacing="0" w:line="360" w:lineRule="auto"/>
        <w:ind w:firstLine="709"/>
        <w:jc w:val="both"/>
        <w:textAlignment w:val="baseline"/>
        <w:rPr>
          <w:rFonts w:ascii="Arial" w:hAnsi="Arial" w:cs="Arial"/>
          <w:color w:val="2D2D2D"/>
          <w:spacing w:val="2"/>
          <w:sz w:val="18"/>
          <w:szCs w:val="18"/>
        </w:rPr>
      </w:pPr>
      <w:r w:rsidRPr="00CF6280">
        <w:rPr>
          <w:rFonts w:ascii="Arial" w:hAnsi="Arial" w:cs="Arial"/>
          <w:color w:val="000000"/>
          <w:spacing w:val="2"/>
        </w:rPr>
        <w:t>4.2.1 Содержание</w:t>
      </w:r>
      <w:r w:rsidRPr="00E80814">
        <w:rPr>
          <w:rFonts w:ascii="Arial" w:hAnsi="Arial" w:cs="Arial"/>
          <w:color w:val="000000"/>
          <w:spacing w:val="2"/>
        </w:rPr>
        <w:t xml:space="preserve"> пестицидов, токсичных элементов, радионуклидов и афлатоксина</w:t>
      </w:r>
      <w:r>
        <w:rPr>
          <w:rFonts w:ascii="Arial" w:hAnsi="Arial" w:cs="Arial"/>
          <w:color w:val="000000"/>
          <w:spacing w:val="2"/>
        </w:rPr>
        <w:t xml:space="preserve"> </w:t>
      </w:r>
      <w:r w:rsidRPr="008C7732">
        <w:rPr>
          <w:rFonts w:ascii="Arial" w:hAnsi="Arial" w:cs="Arial"/>
          <w:color w:val="000000"/>
          <w:spacing w:val="2"/>
        </w:rPr>
        <w:t>В</w:t>
      </w:r>
      <w:r>
        <w:rPr>
          <w:rFonts w:ascii="Arial" w:hAnsi="Arial" w:cs="Arial"/>
          <w:color w:val="000000"/>
          <w:spacing w:val="2"/>
          <w:vertAlign w:val="subscript"/>
        </w:rPr>
        <w:t>1</w:t>
      </w:r>
      <w:r>
        <w:rPr>
          <w:rFonts w:ascii="Arial" w:hAnsi="Arial" w:cs="Arial"/>
          <w:color w:val="000000"/>
          <w:spacing w:val="2"/>
        </w:rPr>
        <w:t>, бенз(а)пирена и диоксинов</w:t>
      </w:r>
      <w:r>
        <w:rPr>
          <w:rFonts w:ascii="Arial" w:hAnsi="Arial" w:cs="Arial"/>
          <w:color w:val="000000"/>
          <w:spacing w:val="2"/>
          <w:vertAlign w:val="subscript"/>
        </w:rPr>
        <w:t xml:space="preserve"> </w:t>
      </w:r>
      <w:r w:rsidRPr="008C7732">
        <w:rPr>
          <w:rFonts w:ascii="Arial" w:hAnsi="Arial" w:cs="Arial"/>
          <w:color w:val="000000"/>
          <w:spacing w:val="2"/>
        </w:rPr>
        <w:t>в</w:t>
      </w:r>
      <w:r w:rsidRPr="00E80814">
        <w:rPr>
          <w:rFonts w:ascii="Arial" w:hAnsi="Arial" w:cs="Arial"/>
          <w:color w:val="000000"/>
          <w:spacing w:val="2"/>
        </w:rPr>
        <w:t xml:space="preserve"> р</w:t>
      </w:r>
      <w:r>
        <w:rPr>
          <w:rFonts w:ascii="Arial" w:hAnsi="Arial" w:cs="Arial"/>
          <w:color w:val="000000"/>
          <w:spacing w:val="2"/>
        </w:rPr>
        <w:t>ыжик</w:t>
      </w:r>
      <w:r w:rsidRPr="00E80814">
        <w:rPr>
          <w:rFonts w:ascii="Arial" w:hAnsi="Arial" w:cs="Arial"/>
          <w:color w:val="000000"/>
          <w:spacing w:val="2"/>
        </w:rPr>
        <w:t xml:space="preserve">овом масле не должно превышать </w:t>
      </w:r>
      <w:r>
        <w:rPr>
          <w:rFonts w:ascii="Arial" w:hAnsi="Arial" w:cs="Arial"/>
          <w:color w:val="000000"/>
          <w:spacing w:val="2"/>
        </w:rPr>
        <w:t>норм</w:t>
      </w:r>
      <w:r w:rsidRPr="00E80814">
        <w:rPr>
          <w:rFonts w:ascii="Arial" w:hAnsi="Arial" w:cs="Arial"/>
          <w:color w:val="000000"/>
          <w:spacing w:val="2"/>
        </w:rPr>
        <w:t>, установленны</w:t>
      </w:r>
      <w:r>
        <w:rPr>
          <w:rFonts w:ascii="Arial" w:hAnsi="Arial" w:cs="Arial"/>
          <w:color w:val="000000"/>
          <w:spacing w:val="2"/>
        </w:rPr>
        <w:t>х</w:t>
      </w:r>
      <w:r w:rsidRPr="00E80814">
        <w:rPr>
          <w:rFonts w:ascii="Arial" w:hAnsi="Arial" w:cs="Arial"/>
          <w:color w:val="000000"/>
          <w:spacing w:val="2"/>
        </w:rPr>
        <w:t xml:space="preserve"> </w:t>
      </w:r>
      <w:r w:rsidRPr="009B1C04">
        <w:rPr>
          <w:rFonts w:ascii="Arial" w:hAnsi="Arial" w:cs="Arial"/>
          <w:color w:val="000000"/>
          <w:spacing w:val="2"/>
        </w:rPr>
        <w:t>[</w:t>
      </w:r>
      <w:hyperlink r:id="rId17" w:history="1">
        <w:r w:rsidRPr="009B1C04">
          <w:rPr>
            <w:rStyle w:val="a9"/>
            <w:rFonts w:ascii="Arial" w:hAnsi="Arial" w:cs="Arial"/>
            <w:color w:val="000000"/>
            <w:spacing w:val="2"/>
            <w:u w:val="none"/>
          </w:rPr>
          <w:t>1</w:t>
        </w:r>
      </w:hyperlink>
      <w:r w:rsidRPr="009B1C04">
        <w:rPr>
          <w:rFonts w:ascii="Arial" w:hAnsi="Arial" w:cs="Arial"/>
          <w:color w:val="000000"/>
          <w:spacing w:val="2"/>
        </w:rPr>
        <w:t>] и [</w:t>
      </w:r>
      <w:hyperlink r:id="rId18" w:history="1">
        <w:r w:rsidRPr="009B1C04">
          <w:rPr>
            <w:rStyle w:val="a9"/>
            <w:rFonts w:ascii="Arial" w:hAnsi="Arial" w:cs="Arial"/>
            <w:color w:val="000000"/>
            <w:spacing w:val="2"/>
            <w:u w:val="none"/>
          </w:rPr>
          <w:t>2</w:t>
        </w:r>
      </w:hyperlink>
      <w:r w:rsidRPr="009B1C04">
        <w:rPr>
          <w:rFonts w:ascii="Arial" w:hAnsi="Arial" w:cs="Arial"/>
          <w:color w:val="000000"/>
          <w:spacing w:val="2"/>
        </w:rPr>
        <w:t>],</w:t>
      </w:r>
      <w:r>
        <w:rPr>
          <w:rFonts w:ascii="Arial" w:hAnsi="Arial" w:cs="Arial"/>
          <w:color w:val="000000"/>
          <w:spacing w:val="2"/>
        </w:rPr>
        <w:t xml:space="preserve"> </w:t>
      </w:r>
      <w:r w:rsidRPr="00E80814">
        <w:rPr>
          <w:rFonts w:ascii="Arial" w:hAnsi="Arial" w:cs="Arial"/>
          <w:color w:val="000000"/>
          <w:spacing w:val="2"/>
        </w:rPr>
        <w:t>или нормативными правовыми актами, действующими на т</w:t>
      </w:r>
      <w:r>
        <w:rPr>
          <w:rFonts w:ascii="Arial" w:hAnsi="Arial" w:cs="Arial"/>
          <w:color w:val="000000"/>
          <w:spacing w:val="2"/>
        </w:rPr>
        <w:t xml:space="preserve">ерритории государства, </w:t>
      </w:r>
      <w:r w:rsidRPr="00E80814">
        <w:rPr>
          <w:rFonts w:ascii="Arial" w:hAnsi="Arial" w:cs="Arial"/>
          <w:color w:val="000000"/>
          <w:spacing w:val="2"/>
        </w:rPr>
        <w:t>принявшего стандарт.</w:t>
      </w:r>
    </w:p>
    <w:p w:rsidR="00F70EFD" w:rsidRPr="000144B7" w:rsidRDefault="00F70EFD" w:rsidP="000144B7">
      <w:pPr>
        <w:pStyle w:val="formattexttopleveltext"/>
        <w:shd w:val="clear" w:color="auto" w:fill="FFFFFF"/>
        <w:spacing w:before="0" w:beforeAutospacing="0" w:after="0" w:afterAutospacing="0" w:line="360" w:lineRule="auto"/>
        <w:ind w:firstLine="709"/>
        <w:jc w:val="both"/>
        <w:textAlignment w:val="baseline"/>
        <w:rPr>
          <w:rFonts w:ascii="Arial" w:hAnsi="Arial" w:cs="Arial"/>
          <w:color w:val="000000"/>
          <w:spacing w:val="2"/>
        </w:rPr>
      </w:pPr>
      <w:r>
        <w:rPr>
          <w:rFonts w:ascii="Arial" w:hAnsi="Arial" w:cs="Arial"/>
          <w:color w:val="000000"/>
          <w:spacing w:val="2"/>
        </w:rPr>
        <w:t>4</w:t>
      </w:r>
      <w:r w:rsidRPr="000144B7">
        <w:rPr>
          <w:rFonts w:ascii="Arial" w:hAnsi="Arial" w:cs="Arial"/>
          <w:color w:val="000000"/>
          <w:spacing w:val="2"/>
        </w:rPr>
        <w:t xml:space="preserve">.2.2 </w:t>
      </w:r>
      <w:r>
        <w:rPr>
          <w:rFonts w:ascii="Arial" w:hAnsi="Arial" w:cs="Arial"/>
          <w:color w:val="000000"/>
          <w:spacing w:val="2"/>
        </w:rPr>
        <w:t>Ж</w:t>
      </w:r>
      <w:r w:rsidRPr="000144B7">
        <w:rPr>
          <w:rFonts w:ascii="Arial" w:hAnsi="Arial" w:cs="Arial"/>
          <w:color w:val="000000"/>
          <w:spacing w:val="2"/>
        </w:rPr>
        <w:t>ирнокислотн</w:t>
      </w:r>
      <w:r>
        <w:rPr>
          <w:rFonts w:ascii="Arial" w:hAnsi="Arial" w:cs="Arial"/>
          <w:color w:val="000000"/>
          <w:spacing w:val="2"/>
        </w:rPr>
        <w:t>ый</w:t>
      </w:r>
      <w:r w:rsidRPr="000144B7">
        <w:rPr>
          <w:rFonts w:ascii="Arial" w:hAnsi="Arial" w:cs="Arial"/>
          <w:color w:val="000000"/>
          <w:spacing w:val="2"/>
        </w:rPr>
        <w:t xml:space="preserve"> состав </w:t>
      </w:r>
      <w:r>
        <w:rPr>
          <w:rFonts w:ascii="Arial" w:hAnsi="Arial" w:cs="Arial"/>
          <w:color w:val="000000"/>
          <w:spacing w:val="2"/>
        </w:rPr>
        <w:t>рыжико</w:t>
      </w:r>
      <w:r w:rsidRPr="000144B7">
        <w:rPr>
          <w:rFonts w:ascii="Arial" w:hAnsi="Arial" w:cs="Arial"/>
          <w:color w:val="000000"/>
          <w:spacing w:val="2"/>
        </w:rPr>
        <w:t xml:space="preserve">вого масла и метод его определения приведены в приложении </w:t>
      </w:r>
      <w:r w:rsidRPr="009B1C04">
        <w:rPr>
          <w:rFonts w:ascii="Arial" w:hAnsi="Arial" w:cs="Arial"/>
          <w:color w:val="000000"/>
          <w:spacing w:val="2"/>
        </w:rPr>
        <w:t>А.</w:t>
      </w:r>
    </w:p>
    <w:p w:rsidR="00F70EFD" w:rsidRDefault="00F70EFD" w:rsidP="008B3493">
      <w:pPr>
        <w:spacing w:line="360" w:lineRule="auto"/>
        <w:ind w:firstLine="708"/>
        <w:jc w:val="both"/>
        <w:rPr>
          <w:rFonts w:ascii="Arial" w:hAnsi="Arial" w:cs="Arial"/>
          <w:color w:val="000000"/>
          <w:spacing w:val="2"/>
          <w:sz w:val="24"/>
          <w:szCs w:val="24"/>
          <w:shd w:val="clear" w:color="auto" w:fill="FFFFFF"/>
        </w:rPr>
      </w:pPr>
    </w:p>
    <w:p w:rsidR="00F70EFD" w:rsidRDefault="00F70EFD" w:rsidP="008B3493">
      <w:pPr>
        <w:spacing w:line="360" w:lineRule="auto"/>
        <w:ind w:firstLine="708"/>
        <w:jc w:val="both"/>
        <w:rPr>
          <w:rFonts w:ascii="Arial" w:hAnsi="Arial" w:cs="Arial"/>
          <w:color w:val="000000"/>
          <w:spacing w:val="2"/>
          <w:sz w:val="24"/>
          <w:szCs w:val="24"/>
          <w:shd w:val="clear" w:color="auto" w:fill="FFFFFF"/>
        </w:rPr>
      </w:pPr>
      <w:r>
        <w:rPr>
          <w:rFonts w:ascii="Arial" w:hAnsi="Arial" w:cs="Arial"/>
          <w:color w:val="000000"/>
          <w:spacing w:val="2"/>
          <w:sz w:val="24"/>
          <w:szCs w:val="24"/>
          <w:shd w:val="clear" w:color="auto" w:fill="FFFFFF"/>
        </w:rPr>
        <w:t>4.2.3 По органолептическим показателям рыжиковое масло должно соответствовать требованиям, указанным в таблице 2.</w:t>
      </w:r>
    </w:p>
    <w:p w:rsidR="00F70EFD" w:rsidRDefault="00F70EFD" w:rsidP="008B3493">
      <w:pPr>
        <w:spacing w:line="360" w:lineRule="auto"/>
        <w:ind w:firstLine="708"/>
        <w:jc w:val="both"/>
        <w:rPr>
          <w:rFonts w:ascii="Arial" w:hAnsi="Arial" w:cs="Arial"/>
          <w:color w:val="000000"/>
          <w:spacing w:val="2"/>
          <w:sz w:val="24"/>
          <w:szCs w:val="24"/>
          <w:shd w:val="clear" w:color="auto" w:fill="FFFFFF"/>
        </w:rPr>
      </w:pPr>
    </w:p>
    <w:p w:rsidR="00F70EFD" w:rsidRPr="00C7492A" w:rsidRDefault="00F70EFD" w:rsidP="008B3493">
      <w:pPr>
        <w:spacing w:line="360" w:lineRule="auto"/>
        <w:ind w:firstLine="708"/>
        <w:jc w:val="both"/>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Т а б л и ц 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5"/>
        <w:gridCol w:w="2463"/>
        <w:gridCol w:w="2463"/>
        <w:gridCol w:w="2339"/>
      </w:tblGrid>
      <w:tr w:rsidR="00F70EFD" w:rsidRPr="00C7492A" w:rsidTr="00AC6C44">
        <w:tc>
          <w:tcPr>
            <w:tcW w:w="2355" w:type="dxa"/>
          </w:tcPr>
          <w:p w:rsidR="00F70EFD" w:rsidRPr="00C7492A" w:rsidRDefault="00F70EFD" w:rsidP="002C4BD1">
            <w:pPr>
              <w:spacing w:line="360" w:lineRule="auto"/>
              <w:jc w:val="both"/>
              <w:rPr>
                <w:rFonts w:ascii="Arial" w:hAnsi="Arial" w:cs="Arial"/>
                <w:color w:val="000000"/>
                <w:spacing w:val="2"/>
                <w:sz w:val="22"/>
                <w:szCs w:val="22"/>
                <w:shd w:val="clear" w:color="auto" w:fill="FFFFFF"/>
              </w:rPr>
            </w:pPr>
          </w:p>
        </w:tc>
        <w:tc>
          <w:tcPr>
            <w:tcW w:w="7265" w:type="dxa"/>
            <w:gridSpan w:val="3"/>
          </w:tcPr>
          <w:p w:rsidR="00F70EFD" w:rsidRPr="00C7492A" w:rsidRDefault="00F70EFD" w:rsidP="002C4BD1">
            <w:pPr>
              <w:spacing w:line="360" w:lineRule="auto"/>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Характеристика для рыжикового масла</w:t>
            </w:r>
          </w:p>
        </w:tc>
      </w:tr>
      <w:tr w:rsidR="00F70EFD" w:rsidRPr="00C7492A" w:rsidTr="00AC6C44">
        <w:tc>
          <w:tcPr>
            <w:tcW w:w="2355" w:type="dxa"/>
            <w:tcBorders>
              <w:bottom w:val="double" w:sz="4" w:space="0" w:color="auto"/>
            </w:tcBorders>
          </w:tcPr>
          <w:p w:rsidR="00F70EFD" w:rsidRPr="00C7492A" w:rsidRDefault="00F70EFD" w:rsidP="009675C3">
            <w:pPr>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Наименование показателя</w:t>
            </w:r>
          </w:p>
        </w:tc>
        <w:tc>
          <w:tcPr>
            <w:tcW w:w="2463" w:type="dxa"/>
            <w:tcBorders>
              <w:bottom w:val="double" w:sz="4" w:space="0" w:color="auto"/>
            </w:tcBorders>
          </w:tcPr>
          <w:p w:rsidR="00F70EFD" w:rsidRPr="00C7492A" w:rsidRDefault="00F70EFD" w:rsidP="009675C3">
            <w:pPr>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нерафинированного прессового</w:t>
            </w:r>
          </w:p>
        </w:tc>
        <w:tc>
          <w:tcPr>
            <w:tcW w:w="2463" w:type="dxa"/>
            <w:tcBorders>
              <w:bottom w:val="double" w:sz="4" w:space="0" w:color="auto"/>
            </w:tcBorders>
          </w:tcPr>
          <w:p w:rsidR="00F70EFD" w:rsidRPr="00C7492A" w:rsidRDefault="00F70EFD" w:rsidP="009675C3">
            <w:pPr>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 xml:space="preserve">рафинированного дезодорированного </w:t>
            </w:r>
          </w:p>
        </w:tc>
        <w:tc>
          <w:tcPr>
            <w:tcW w:w="2339" w:type="dxa"/>
            <w:tcBorders>
              <w:bottom w:val="double" w:sz="4" w:space="0" w:color="auto"/>
            </w:tcBorders>
          </w:tcPr>
          <w:p w:rsidR="00F70EFD" w:rsidRPr="00C7492A" w:rsidRDefault="00F70EFD" w:rsidP="009675C3">
            <w:pPr>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нерафинированного экстракционного</w:t>
            </w:r>
          </w:p>
        </w:tc>
      </w:tr>
      <w:tr w:rsidR="00F70EFD" w:rsidTr="00AC6C44">
        <w:tc>
          <w:tcPr>
            <w:tcW w:w="2355" w:type="dxa"/>
            <w:tcBorders>
              <w:top w:val="double" w:sz="4" w:space="0" w:color="auto"/>
            </w:tcBorders>
          </w:tcPr>
          <w:p w:rsidR="00F70EFD" w:rsidRPr="002C4BD1" w:rsidRDefault="00F70EFD" w:rsidP="002C4BD1">
            <w:pPr>
              <w:jc w:val="both"/>
              <w:rPr>
                <w:rFonts w:ascii="Arial" w:hAnsi="Arial" w:cs="Arial"/>
                <w:color w:val="000000"/>
                <w:spacing w:val="2"/>
                <w:sz w:val="24"/>
                <w:szCs w:val="24"/>
                <w:shd w:val="clear" w:color="auto" w:fill="FFFFFF"/>
              </w:rPr>
            </w:pPr>
            <w:r w:rsidRPr="002C4BD1">
              <w:rPr>
                <w:rFonts w:ascii="Arial" w:hAnsi="Arial" w:cs="Arial"/>
                <w:sz w:val="24"/>
                <w:szCs w:val="24"/>
              </w:rPr>
              <w:t>Прозрачность</w:t>
            </w:r>
          </w:p>
        </w:tc>
        <w:tc>
          <w:tcPr>
            <w:tcW w:w="2463" w:type="dxa"/>
            <w:tcBorders>
              <w:top w:val="double" w:sz="4" w:space="0" w:color="auto"/>
            </w:tcBorders>
          </w:tcPr>
          <w:p w:rsidR="00F70EFD" w:rsidRPr="002C4BD1" w:rsidRDefault="00F70EFD" w:rsidP="002C4BD1">
            <w:pPr>
              <w:jc w:val="both"/>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Допускается легкое помутнение</w:t>
            </w:r>
          </w:p>
        </w:tc>
        <w:tc>
          <w:tcPr>
            <w:tcW w:w="2463" w:type="dxa"/>
            <w:tcBorders>
              <w:top w:val="double" w:sz="4" w:space="0" w:color="auto"/>
            </w:tcBorders>
          </w:tcPr>
          <w:p w:rsidR="00F70EFD" w:rsidRPr="002C4BD1" w:rsidRDefault="00F70EFD" w:rsidP="002C4BD1">
            <w:pPr>
              <w:jc w:val="both"/>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Прозрачное</w:t>
            </w:r>
          </w:p>
        </w:tc>
        <w:tc>
          <w:tcPr>
            <w:tcW w:w="2339" w:type="dxa"/>
            <w:tcBorders>
              <w:top w:val="double" w:sz="4" w:space="0" w:color="auto"/>
            </w:tcBorders>
          </w:tcPr>
          <w:p w:rsidR="00F70EFD" w:rsidRPr="002C4BD1" w:rsidRDefault="00F70EFD" w:rsidP="002C4BD1">
            <w:pPr>
              <w:jc w:val="both"/>
              <w:rPr>
                <w:rFonts w:ascii="Arial" w:hAnsi="Arial" w:cs="Arial"/>
                <w:color w:val="000000"/>
                <w:spacing w:val="2"/>
                <w:sz w:val="24"/>
                <w:szCs w:val="24"/>
                <w:shd w:val="clear" w:color="auto" w:fill="FFFFFF"/>
              </w:rPr>
            </w:pPr>
            <w:r w:rsidRPr="002C4BD1">
              <w:rPr>
                <w:rFonts w:ascii="Arial" w:hAnsi="Arial" w:cs="Arial"/>
                <w:sz w:val="24"/>
                <w:szCs w:val="24"/>
              </w:rPr>
              <w:t>Допускается осадок</w:t>
            </w:r>
          </w:p>
        </w:tc>
      </w:tr>
      <w:tr w:rsidR="00F70EFD" w:rsidTr="00AC6C44">
        <w:tc>
          <w:tcPr>
            <w:tcW w:w="2355" w:type="dxa"/>
          </w:tcPr>
          <w:p w:rsidR="00F70EFD" w:rsidRPr="002C4BD1" w:rsidRDefault="00F70EFD" w:rsidP="002C4BD1">
            <w:pPr>
              <w:jc w:val="both"/>
              <w:rPr>
                <w:rFonts w:ascii="Arial" w:hAnsi="Arial" w:cs="Arial"/>
                <w:sz w:val="24"/>
                <w:szCs w:val="24"/>
              </w:rPr>
            </w:pPr>
            <w:r w:rsidRPr="002C4BD1">
              <w:rPr>
                <w:rFonts w:ascii="Arial" w:hAnsi="Arial" w:cs="Arial"/>
                <w:sz w:val="24"/>
                <w:szCs w:val="24"/>
              </w:rPr>
              <w:t>Запах и вкус</w:t>
            </w:r>
          </w:p>
        </w:tc>
        <w:tc>
          <w:tcPr>
            <w:tcW w:w="2463" w:type="dxa"/>
          </w:tcPr>
          <w:p w:rsidR="00F70EFD" w:rsidRPr="002C4BD1" w:rsidRDefault="00F70EFD" w:rsidP="002C4BD1">
            <w:pPr>
              <w:widowControl w:val="0"/>
              <w:jc w:val="both"/>
              <w:rPr>
                <w:rFonts w:ascii="Arial" w:hAnsi="Arial" w:cs="Arial"/>
                <w:sz w:val="24"/>
                <w:szCs w:val="24"/>
              </w:rPr>
            </w:pPr>
            <w:r w:rsidRPr="002C4BD1">
              <w:rPr>
                <w:rFonts w:ascii="Arial" w:hAnsi="Arial" w:cs="Arial"/>
                <w:sz w:val="24"/>
                <w:szCs w:val="24"/>
              </w:rPr>
              <w:t>Свойственные рыжиковому маслу,</w:t>
            </w:r>
            <w:r w:rsidRPr="002C4BD1">
              <w:rPr>
                <w:rFonts w:ascii="Arial" w:hAnsi="Arial" w:cs="Arial"/>
                <w:b/>
                <w:bCs/>
                <w:sz w:val="24"/>
                <w:szCs w:val="24"/>
              </w:rPr>
              <w:t xml:space="preserve"> </w:t>
            </w:r>
            <w:r w:rsidRPr="002C4BD1">
              <w:rPr>
                <w:rFonts w:ascii="Arial" w:hAnsi="Arial" w:cs="Arial"/>
                <w:sz w:val="24"/>
                <w:szCs w:val="24"/>
              </w:rPr>
              <w:t>без постороннего</w:t>
            </w:r>
          </w:p>
          <w:p w:rsidR="00F70EFD" w:rsidRPr="002C4BD1" w:rsidRDefault="00F70EFD" w:rsidP="002C4BD1">
            <w:pPr>
              <w:jc w:val="both"/>
              <w:rPr>
                <w:rFonts w:ascii="Arial" w:hAnsi="Arial" w:cs="Arial"/>
                <w:color w:val="000000"/>
                <w:spacing w:val="2"/>
                <w:sz w:val="24"/>
                <w:szCs w:val="24"/>
                <w:shd w:val="clear" w:color="auto" w:fill="FFFFFF"/>
              </w:rPr>
            </w:pPr>
            <w:r w:rsidRPr="002C4BD1">
              <w:rPr>
                <w:rFonts w:ascii="Arial" w:hAnsi="Arial" w:cs="Arial"/>
                <w:sz w:val="24"/>
                <w:szCs w:val="24"/>
              </w:rPr>
              <w:t>запаха и  привкуса</w:t>
            </w:r>
          </w:p>
        </w:tc>
        <w:tc>
          <w:tcPr>
            <w:tcW w:w="2463" w:type="dxa"/>
          </w:tcPr>
          <w:p w:rsidR="00F70EFD" w:rsidRPr="002C4BD1" w:rsidRDefault="00F70EFD" w:rsidP="002C4BD1">
            <w:pPr>
              <w:jc w:val="both"/>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Обезличенные</w:t>
            </w:r>
          </w:p>
        </w:tc>
        <w:tc>
          <w:tcPr>
            <w:tcW w:w="2339" w:type="dxa"/>
          </w:tcPr>
          <w:p w:rsidR="00F70EFD" w:rsidRPr="002C4BD1" w:rsidRDefault="00F70EFD" w:rsidP="002C4BD1">
            <w:pPr>
              <w:jc w:val="both"/>
              <w:rPr>
                <w:rFonts w:ascii="Arial" w:hAnsi="Arial" w:cs="Arial"/>
                <w:sz w:val="24"/>
                <w:szCs w:val="24"/>
              </w:rPr>
            </w:pPr>
            <w:r w:rsidRPr="002C4BD1">
              <w:rPr>
                <w:rFonts w:ascii="Arial" w:hAnsi="Arial" w:cs="Arial"/>
                <w:sz w:val="24"/>
                <w:szCs w:val="24"/>
              </w:rPr>
              <w:t>Не определяются</w:t>
            </w:r>
          </w:p>
        </w:tc>
      </w:tr>
      <w:tr w:rsidR="00F70EFD" w:rsidTr="00AC6C44">
        <w:tc>
          <w:tcPr>
            <w:tcW w:w="2355" w:type="dxa"/>
          </w:tcPr>
          <w:p w:rsidR="00F70EFD" w:rsidRPr="002C4BD1" w:rsidRDefault="00F70EFD" w:rsidP="002C4BD1">
            <w:pPr>
              <w:jc w:val="both"/>
              <w:rPr>
                <w:rFonts w:ascii="Arial" w:hAnsi="Arial" w:cs="Arial"/>
                <w:sz w:val="24"/>
                <w:szCs w:val="24"/>
              </w:rPr>
            </w:pPr>
            <w:r w:rsidRPr="002C4BD1">
              <w:rPr>
                <w:rFonts w:ascii="Arial" w:hAnsi="Arial" w:cs="Arial"/>
                <w:sz w:val="24"/>
                <w:szCs w:val="24"/>
              </w:rPr>
              <w:t>Цвет</w:t>
            </w:r>
          </w:p>
        </w:tc>
        <w:tc>
          <w:tcPr>
            <w:tcW w:w="2463" w:type="dxa"/>
          </w:tcPr>
          <w:p w:rsidR="00F70EFD" w:rsidRPr="002C4BD1" w:rsidRDefault="00F70EFD" w:rsidP="002C4BD1">
            <w:pPr>
              <w:jc w:val="left"/>
              <w:rPr>
                <w:rFonts w:ascii="Arial" w:hAnsi="Arial" w:cs="Arial"/>
                <w:color w:val="000000"/>
                <w:spacing w:val="2"/>
                <w:sz w:val="24"/>
                <w:szCs w:val="24"/>
                <w:shd w:val="clear" w:color="auto" w:fill="FFFFFF"/>
              </w:rPr>
            </w:pPr>
            <w:r w:rsidRPr="002C4BD1">
              <w:rPr>
                <w:rFonts w:ascii="Arial" w:hAnsi="Arial" w:cs="Arial"/>
                <w:sz w:val="24"/>
                <w:szCs w:val="24"/>
              </w:rPr>
              <w:t xml:space="preserve">От желтого до коричневого. </w:t>
            </w:r>
            <w:r w:rsidRPr="002C4BD1">
              <w:rPr>
                <w:rFonts w:ascii="Arial" w:hAnsi="Arial" w:cs="Arial"/>
                <w:sz w:val="24"/>
                <w:szCs w:val="24"/>
              </w:rPr>
              <w:lastRenderedPageBreak/>
              <w:t>Допускается зеленоватый оттенок</w:t>
            </w:r>
          </w:p>
        </w:tc>
        <w:tc>
          <w:tcPr>
            <w:tcW w:w="2463" w:type="dxa"/>
          </w:tcPr>
          <w:p w:rsidR="00F70EFD" w:rsidRPr="002C4BD1" w:rsidRDefault="00F70EFD" w:rsidP="002C4BD1">
            <w:pPr>
              <w:jc w:val="both"/>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lastRenderedPageBreak/>
              <w:t>Светло-желтый</w:t>
            </w:r>
          </w:p>
        </w:tc>
        <w:tc>
          <w:tcPr>
            <w:tcW w:w="2339" w:type="dxa"/>
          </w:tcPr>
          <w:p w:rsidR="00F70EFD" w:rsidRPr="002C4BD1" w:rsidRDefault="00F70EFD" w:rsidP="002C4BD1">
            <w:pPr>
              <w:jc w:val="left"/>
              <w:rPr>
                <w:rFonts w:ascii="Arial" w:hAnsi="Arial" w:cs="Arial"/>
                <w:sz w:val="24"/>
                <w:szCs w:val="24"/>
              </w:rPr>
            </w:pPr>
            <w:r w:rsidRPr="002C4BD1">
              <w:rPr>
                <w:rFonts w:ascii="Arial" w:hAnsi="Arial" w:cs="Arial"/>
                <w:sz w:val="24"/>
                <w:szCs w:val="24"/>
              </w:rPr>
              <w:t xml:space="preserve">От желтого до коричневого. </w:t>
            </w:r>
            <w:r w:rsidRPr="002C4BD1">
              <w:rPr>
                <w:rFonts w:ascii="Arial" w:hAnsi="Arial" w:cs="Arial"/>
                <w:sz w:val="24"/>
                <w:szCs w:val="24"/>
              </w:rPr>
              <w:lastRenderedPageBreak/>
              <w:t>Допускается зеленоватый оттенок</w:t>
            </w:r>
          </w:p>
        </w:tc>
      </w:tr>
    </w:tbl>
    <w:p w:rsidR="00F70EFD" w:rsidRPr="008B3493" w:rsidRDefault="00F70EFD" w:rsidP="008B3493">
      <w:pPr>
        <w:spacing w:line="360" w:lineRule="auto"/>
        <w:ind w:firstLine="708"/>
        <w:jc w:val="both"/>
        <w:rPr>
          <w:rFonts w:ascii="Arial" w:hAnsi="Arial" w:cs="Arial"/>
          <w:color w:val="000000"/>
          <w:spacing w:val="2"/>
          <w:sz w:val="24"/>
          <w:szCs w:val="24"/>
          <w:shd w:val="clear" w:color="auto" w:fill="FFFFFF"/>
        </w:rPr>
      </w:pPr>
    </w:p>
    <w:p w:rsidR="00F70EFD" w:rsidRDefault="00F70EFD" w:rsidP="008B3493">
      <w:pPr>
        <w:spacing w:line="360" w:lineRule="auto"/>
        <w:ind w:firstLine="708"/>
        <w:jc w:val="both"/>
        <w:rPr>
          <w:rFonts w:ascii="Arial" w:hAnsi="Arial" w:cs="Arial"/>
          <w:color w:val="000000"/>
          <w:sz w:val="24"/>
          <w:szCs w:val="24"/>
          <w:highlight w:val="yellow"/>
        </w:rPr>
      </w:pPr>
      <w:r w:rsidRPr="003D691B">
        <w:rPr>
          <w:rFonts w:ascii="Arial" w:hAnsi="Arial" w:cs="Arial"/>
          <w:color w:val="000000"/>
          <w:sz w:val="24"/>
          <w:szCs w:val="24"/>
        </w:rPr>
        <w:t xml:space="preserve">4.2.4 </w:t>
      </w:r>
      <w:r>
        <w:rPr>
          <w:rFonts w:ascii="Arial" w:hAnsi="Arial" w:cs="Arial"/>
          <w:color w:val="000000"/>
          <w:spacing w:val="2"/>
          <w:sz w:val="24"/>
          <w:szCs w:val="24"/>
          <w:shd w:val="clear" w:color="auto" w:fill="FFFFFF"/>
        </w:rPr>
        <w:t>По физико-химическим показателям рыжиковое масло должно соответствовать требованиям, указанным в таблице 3.</w:t>
      </w:r>
    </w:p>
    <w:p w:rsidR="00F70EFD" w:rsidRDefault="00F70EFD" w:rsidP="008B3493">
      <w:pPr>
        <w:spacing w:line="360" w:lineRule="auto"/>
        <w:ind w:firstLine="708"/>
        <w:jc w:val="both"/>
        <w:rPr>
          <w:rFonts w:ascii="Arial" w:hAnsi="Arial" w:cs="Arial"/>
          <w:color w:val="000000"/>
          <w:sz w:val="24"/>
          <w:szCs w:val="24"/>
          <w:highlight w:val="yellow"/>
        </w:rPr>
      </w:pPr>
    </w:p>
    <w:p w:rsidR="00F70EFD" w:rsidRPr="00C7492A" w:rsidRDefault="00F70EFD" w:rsidP="0012392A">
      <w:pPr>
        <w:spacing w:line="360" w:lineRule="auto"/>
        <w:ind w:firstLine="708"/>
        <w:jc w:val="both"/>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Т а б л и ц а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339"/>
        <w:gridCol w:w="2341"/>
        <w:gridCol w:w="2400"/>
      </w:tblGrid>
      <w:tr w:rsidR="00F70EFD" w:rsidRPr="00C7492A" w:rsidTr="00AC6C44">
        <w:trPr>
          <w:tblHeader/>
        </w:trPr>
        <w:tc>
          <w:tcPr>
            <w:tcW w:w="2520" w:type="dxa"/>
            <w:vMerge w:val="restart"/>
            <w:vAlign w:val="center"/>
          </w:tcPr>
          <w:p w:rsidR="00F70EFD" w:rsidRPr="00C7492A" w:rsidRDefault="00F70EFD" w:rsidP="003D691B">
            <w:pPr>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Наименование показателя</w:t>
            </w:r>
          </w:p>
        </w:tc>
        <w:tc>
          <w:tcPr>
            <w:tcW w:w="7080" w:type="dxa"/>
            <w:gridSpan w:val="3"/>
          </w:tcPr>
          <w:p w:rsidR="00F70EFD" w:rsidRPr="00C7492A" w:rsidRDefault="00F70EFD" w:rsidP="002C4BD1">
            <w:pPr>
              <w:spacing w:line="360" w:lineRule="auto"/>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Характеристика для рыжикового масла</w:t>
            </w:r>
          </w:p>
        </w:tc>
      </w:tr>
      <w:tr w:rsidR="00F70EFD" w:rsidRPr="00C7492A" w:rsidTr="00AC6C44">
        <w:trPr>
          <w:tblHeader/>
        </w:trPr>
        <w:tc>
          <w:tcPr>
            <w:tcW w:w="2520" w:type="dxa"/>
            <w:vMerge/>
            <w:tcBorders>
              <w:bottom w:val="double" w:sz="4" w:space="0" w:color="auto"/>
            </w:tcBorders>
          </w:tcPr>
          <w:p w:rsidR="00F70EFD" w:rsidRPr="00C7492A" w:rsidRDefault="00F70EFD" w:rsidP="003D691B">
            <w:pPr>
              <w:rPr>
                <w:rFonts w:ascii="Arial" w:hAnsi="Arial" w:cs="Arial"/>
                <w:color w:val="000000"/>
                <w:spacing w:val="2"/>
                <w:sz w:val="22"/>
                <w:szCs w:val="22"/>
                <w:shd w:val="clear" w:color="auto" w:fill="FFFFFF"/>
              </w:rPr>
            </w:pPr>
          </w:p>
        </w:tc>
        <w:tc>
          <w:tcPr>
            <w:tcW w:w="2339" w:type="dxa"/>
            <w:tcBorders>
              <w:bottom w:val="double" w:sz="4" w:space="0" w:color="auto"/>
            </w:tcBorders>
          </w:tcPr>
          <w:p w:rsidR="00F70EFD" w:rsidRPr="00C7492A" w:rsidRDefault="00F70EFD" w:rsidP="003D691B">
            <w:pPr>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нерафинированного прессового</w:t>
            </w:r>
          </w:p>
        </w:tc>
        <w:tc>
          <w:tcPr>
            <w:tcW w:w="2341" w:type="dxa"/>
            <w:tcBorders>
              <w:bottom w:val="double" w:sz="4" w:space="0" w:color="auto"/>
            </w:tcBorders>
          </w:tcPr>
          <w:p w:rsidR="00F70EFD" w:rsidRPr="00C7492A" w:rsidRDefault="00F70EFD" w:rsidP="003D691B">
            <w:pPr>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 xml:space="preserve">рафинированного дезодорированного </w:t>
            </w:r>
          </w:p>
        </w:tc>
        <w:tc>
          <w:tcPr>
            <w:tcW w:w="2400" w:type="dxa"/>
            <w:tcBorders>
              <w:bottom w:val="double" w:sz="4" w:space="0" w:color="auto"/>
            </w:tcBorders>
          </w:tcPr>
          <w:p w:rsidR="00F70EFD" w:rsidRPr="00C7492A" w:rsidRDefault="00F70EFD" w:rsidP="003D691B">
            <w:pPr>
              <w:rPr>
                <w:rFonts w:ascii="Arial" w:hAnsi="Arial" w:cs="Arial"/>
                <w:color w:val="000000"/>
                <w:spacing w:val="2"/>
                <w:sz w:val="22"/>
                <w:szCs w:val="22"/>
                <w:shd w:val="clear" w:color="auto" w:fill="FFFFFF"/>
              </w:rPr>
            </w:pPr>
            <w:r w:rsidRPr="00C7492A">
              <w:rPr>
                <w:rFonts w:ascii="Arial" w:hAnsi="Arial" w:cs="Arial"/>
                <w:color w:val="000000"/>
                <w:spacing w:val="2"/>
                <w:sz w:val="22"/>
                <w:szCs w:val="22"/>
                <w:shd w:val="clear" w:color="auto" w:fill="FFFFFF"/>
              </w:rPr>
              <w:t>нерафинированного экстракционного</w:t>
            </w:r>
          </w:p>
        </w:tc>
      </w:tr>
      <w:tr w:rsidR="00F70EFD" w:rsidRPr="003D691B" w:rsidTr="00AC6C44">
        <w:tc>
          <w:tcPr>
            <w:tcW w:w="2520" w:type="dxa"/>
            <w:tcBorders>
              <w:top w:val="double" w:sz="4" w:space="0" w:color="auto"/>
            </w:tcBorders>
          </w:tcPr>
          <w:p w:rsidR="00F70EFD" w:rsidRPr="002C4BD1" w:rsidRDefault="00F70EFD" w:rsidP="002C4BD1">
            <w:pPr>
              <w:pStyle w:val="a4"/>
              <w:widowControl w:val="0"/>
              <w:jc w:val="left"/>
              <w:rPr>
                <w:rFonts w:ascii="Arial" w:hAnsi="Arial" w:cs="Arial"/>
                <w:sz w:val="24"/>
                <w:szCs w:val="24"/>
              </w:rPr>
            </w:pPr>
            <w:r w:rsidRPr="002C4BD1">
              <w:rPr>
                <w:rFonts w:ascii="Arial" w:hAnsi="Arial" w:cs="Arial"/>
                <w:sz w:val="24"/>
                <w:szCs w:val="24"/>
              </w:rPr>
              <w:t>Кислотное число, мг КОН/г, не более</w:t>
            </w:r>
          </w:p>
        </w:tc>
        <w:tc>
          <w:tcPr>
            <w:tcW w:w="2339" w:type="dxa"/>
            <w:tcBorders>
              <w:top w:val="double" w:sz="4" w:space="0" w:color="auto"/>
            </w:tcBorders>
          </w:tcPr>
          <w:p w:rsidR="00F70EFD" w:rsidRPr="002C4BD1" w:rsidRDefault="00F70EFD" w:rsidP="00145FB6">
            <w:pPr>
              <w:rPr>
                <w:rFonts w:ascii="Arial" w:hAnsi="Arial" w:cs="Arial"/>
                <w:color w:val="000000"/>
                <w:spacing w:val="2"/>
                <w:sz w:val="24"/>
                <w:szCs w:val="24"/>
                <w:shd w:val="clear" w:color="auto" w:fill="FFFFFF"/>
              </w:rPr>
            </w:pPr>
          </w:p>
          <w:p w:rsidR="00F70EFD" w:rsidRPr="002C4BD1" w:rsidRDefault="00F70EFD" w:rsidP="00145FB6">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4,0</w:t>
            </w:r>
          </w:p>
        </w:tc>
        <w:tc>
          <w:tcPr>
            <w:tcW w:w="2341" w:type="dxa"/>
            <w:tcBorders>
              <w:top w:val="double" w:sz="4" w:space="0" w:color="auto"/>
            </w:tcBorders>
          </w:tcPr>
          <w:p w:rsidR="00F70EFD" w:rsidRPr="002C4BD1" w:rsidRDefault="00F70EFD" w:rsidP="00145FB6">
            <w:pPr>
              <w:rPr>
                <w:rFonts w:ascii="Arial" w:hAnsi="Arial" w:cs="Arial"/>
                <w:color w:val="000000"/>
                <w:spacing w:val="2"/>
                <w:sz w:val="24"/>
                <w:szCs w:val="24"/>
                <w:shd w:val="clear" w:color="auto" w:fill="FFFFFF"/>
              </w:rPr>
            </w:pPr>
          </w:p>
          <w:p w:rsidR="00F70EFD" w:rsidRPr="002C4BD1" w:rsidRDefault="00F70EFD" w:rsidP="00145FB6">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0,6</w:t>
            </w:r>
          </w:p>
        </w:tc>
        <w:tc>
          <w:tcPr>
            <w:tcW w:w="2400" w:type="dxa"/>
            <w:tcBorders>
              <w:top w:val="double" w:sz="4" w:space="0" w:color="auto"/>
            </w:tcBorders>
          </w:tcPr>
          <w:p w:rsidR="00F70EFD" w:rsidRPr="002C4BD1" w:rsidRDefault="00F70EFD" w:rsidP="00145FB6">
            <w:pPr>
              <w:rPr>
                <w:rFonts w:ascii="Arial" w:hAnsi="Arial" w:cs="Arial"/>
                <w:color w:val="000000"/>
                <w:spacing w:val="2"/>
                <w:sz w:val="24"/>
                <w:szCs w:val="24"/>
                <w:shd w:val="clear" w:color="auto" w:fill="FFFFFF"/>
              </w:rPr>
            </w:pPr>
          </w:p>
          <w:p w:rsidR="00F70EFD" w:rsidRPr="002C4BD1" w:rsidRDefault="00F70EFD" w:rsidP="00145FB6">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6,0</w:t>
            </w:r>
          </w:p>
        </w:tc>
      </w:tr>
      <w:tr w:rsidR="00F70EFD" w:rsidRPr="003D691B" w:rsidTr="00AC6C44">
        <w:tc>
          <w:tcPr>
            <w:tcW w:w="2520" w:type="dxa"/>
          </w:tcPr>
          <w:p w:rsidR="00F70EFD" w:rsidRPr="002C4BD1" w:rsidRDefault="00F70EFD" w:rsidP="002C4BD1">
            <w:pPr>
              <w:pStyle w:val="a4"/>
              <w:widowControl w:val="0"/>
              <w:tabs>
                <w:tab w:val="left" w:pos="708"/>
              </w:tabs>
              <w:jc w:val="left"/>
              <w:rPr>
                <w:rFonts w:ascii="Arial" w:hAnsi="Arial" w:cs="Arial"/>
                <w:sz w:val="24"/>
                <w:szCs w:val="24"/>
              </w:rPr>
            </w:pPr>
            <w:r w:rsidRPr="002C4BD1">
              <w:rPr>
                <w:rFonts w:ascii="Arial" w:hAnsi="Arial" w:cs="Arial"/>
                <w:sz w:val="24"/>
                <w:szCs w:val="24"/>
              </w:rPr>
              <w:t>Массовая доля нежировых примесей,  %, не более:</w:t>
            </w:r>
          </w:p>
        </w:tc>
        <w:tc>
          <w:tcPr>
            <w:tcW w:w="2339" w:type="dxa"/>
          </w:tcPr>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0,2</w:t>
            </w:r>
            <w:r>
              <w:rPr>
                <w:rFonts w:ascii="Arial" w:hAnsi="Arial" w:cs="Arial"/>
                <w:color w:val="000000"/>
                <w:spacing w:val="2"/>
                <w:sz w:val="24"/>
                <w:szCs w:val="24"/>
                <w:shd w:val="clear" w:color="auto" w:fill="FFFFFF"/>
              </w:rPr>
              <w:t>0</w:t>
            </w:r>
          </w:p>
        </w:tc>
        <w:tc>
          <w:tcPr>
            <w:tcW w:w="2341" w:type="dxa"/>
          </w:tcPr>
          <w:p w:rsidR="00F70EFD" w:rsidRPr="002C4BD1" w:rsidRDefault="00F70EFD" w:rsidP="008B2E93">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Отсутствие</w:t>
            </w:r>
          </w:p>
        </w:tc>
        <w:tc>
          <w:tcPr>
            <w:tcW w:w="2400" w:type="dxa"/>
          </w:tcPr>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0,2</w:t>
            </w:r>
            <w:r>
              <w:rPr>
                <w:rFonts w:ascii="Arial" w:hAnsi="Arial" w:cs="Arial"/>
                <w:color w:val="000000"/>
                <w:spacing w:val="2"/>
                <w:sz w:val="24"/>
                <w:szCs w:val="24"/>
                <w:shd w:val="clear" w:color="auto" w:fill="FFFFFF"/>
              </w:rPr>
              <w:t>0</w:t>
            </w:r>
          </w:p>
        </w:tc>
      </w:tr>
      <w:tr w:rsidR="00F70EFD" w:rsidRPr="003D691B" w:rsidTr="00AC6C44">
        <w:tc>
          <w:tcPr>
            <w:tcW w:w="2520" w:type="dxa"/>
          </w:tcPr>
          <w:p w:rsidR="00F70EFD" w:rsidRPr="002C4BD1" w:rsidRDefault="00F70EFD" w:rsidP="002C4BD1">
            <w:pPr>
              <w:pStyle w:val="a4"/>
              <w:widowControl w:val="0"/>
              <w:tabs>
                <w:tab w:val="left" w:pos="708"/>
              </w:tabs>
              <w:jc w:val="left"/>
              <w:rPr>
                <w:rFonts w:ascii="Arial" w:hAnsi="Arial" w:cs="Arial"/>
                <w:sz w:val="24"/>
                <w:szCs w:val="24"/>
              </w:rPr>
            </w:pPr>
            <w:r w:rsidRPr="002C4BD1">
              <w:rPr>
                <w:rFonts w:ascii="Arial" w:hAnsi="Arial" w:cs="Arial"/>
                <w:sz w:val="24"/>
                <w:szCs w:val="24"/>
              </w:rPr>
              <w:t>Массовая доля фосфорсодержащих веществ  в пересчете на стеароолео</w:t>
            </w:r>
            <w:r w:rsidRPr="002C4BD1">
              <w:rPr>
                <w:rFonts w:ascii="Arial" w:hAnsi="Arial" w:cs="Arial"/>
                <w:sz w:val="24"/>
                <w:szCs w:val="24"/>
              </w:rPr>
              <w:softHyphen/>
              <w:t>лецитин, %, не более:</w:t>
            </w:r>
          </w:p>
        </w:tc>
        <w:tc>
          <w:tcPr>
            <w:tcW w:w="2339" w:type="dxa"/>
          </w:tcPr>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sz w:val="24"/>
                <w:szCs w:val="24"/>
              </w:rPr>
            </w:pPr>
          </w:p>
          <w:p w:rsidR="00F70EFD" w:rsidRPr="002C4BD1" w:rsidRDefault="00F70EFD" w:rsidP="008B2E93">
            <w:pPr>
              <w:rPr>
                <w:rFonts w:ascii="Arial" w:hAnsi="Arial" w:cs="Arial"/>
                <w:sz w:val="24"/>
                <w:szCs w:val="24"/>
              </w:rPr>
            </w:pPr>
          </w:p>
          <w:p w:rsidR="00F70EFD" w:rsidRPr="002C4BD1" w:rsidRDefault="00F70EFD" w:rsidP="008B2E93">
            <w:pPr>
              <w:rPr>
                <w:rFonts w:ascii="Arial" w:hAnsi="Arial" w:cs="Arial"/>
                <w:sz w:val="24"/>
                <w:szCs w:val="24"/>
              </w:rPr>
            </w:pPr>
          </w:p>
          <w:p w:rsidR="00F70EFD" w:rsidRPr="002C4BD1" w:rsidRDefault="00F70EFD" w:rsidP="008B2E93">
            <w:pPr>
              <w:rPr>
                <w:rFonts w:ascii="Arial" w:hAnsi="Arial" w:cs="Arial"/>
                <w:sz w:val="24"/>
                <w:szCs w:val="24"/>
              </w:rPr>
            </w:pPr>
          </w:p>
          <w:p w:rsidR="00F70EFD" w:rsidRPr="002C4BD1" w:rsidRDefault="00F70EFD" w:rsidP="008B2E93">
            <w:pPr>
              <w:rPr>
                <w:rFonts w:ascii="Arial" w:hAnsi="Arial" w:cs="Arial"/>
                <w:sz w:val="24"/>
                <w:szCs w:val="24"/>
              </w:rPr>
            </w:pPr>
            <w:r w:rsidRPr="002C4BD1">
              <w:rPr>
                <w:rFonts w:ascii="Arial" w:hAnsi="Arial" w:cs="Arial"/>
                <w:sz w:val="24"/>
                <w:szCs w:val="24"/>
              </w:rPr>
              <w:t>2,0</w:t>
            </w:r>
          </w:p>
        </w:tc>
        <w:tc>
          <w:tcPr>
            <w:tcW w:w="2341" w:type="dxa"/>
          </w:tcPr>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0,05</w:t>
            </w:r>
          </w:p>
        </w:tc>
        <w:tc>
          <w:tcPr>
            <w:tcW w:w="2400" w:type="dxa"/>
          </w:tcPr>
          <w:p w:rsidR="00F70EFD" w:rsidRPr="002C4BD1" w:rsidRDefault="00F70EFD" w:rsidP="008B2E93">
            <w:pPr>
              <w:rPr>
                <w:rFonts w:ascii="Arial" w:hAnsi="Arial" w:cs="Arial"/>
                <w:sz w:val="24"/>
                <w:szCs w:val="24"/>
              </w:rPr>
            </w:pPr>
          </w:p>
          <w:p w:rsidR="00F70EFD" w:rsidRPr="002C4BD1" w:rsidRDefault="00F70EFD" w:rsidP="008B2E93">
            <w:pPr>
              <w:rPr>
                <w:rFonts w:ascii="Arial" w:hAnsi="Arial" w:cs="Arial"/>
                <w:sz w:val="24"/>
                <w:szCs w:val="24"/>
              </w:rPr>
            </w:pPr>
          </w:p>
          <w:p w:rsidR="00F70EFD" w:rsidRPr="002C4BD1" w:rsidRDefault="00F70EFD" w:rsidP="008B2E93">
            <w:pPr>
              <w:rPr>
                <w:rFonts w:ascii="Arial" w:hAnsi="Arial" w:cs="Arial"/>
                <w:sz w:val="24"/>
                <w:szCs w:val="24"/>
              </w:rPr>
            </w:pPr>
          </w:p>
          <w:p w:rsidR="00F70EFD" w:rsidRPr="002C4BD1" w:rsidRDefault="00F70EFD" w:rsidP="008B2E93">
            <w:pPr>
              <w:rPr>
                <w:rFonts w:ascii="Arial" w:hAnsi="Arial" w:cs="Arial"/>
                <w:sz w:val="24"/>
                <w:szCs w:val="24"/>
              </w:rPr>
            </w:pPr>
          </w:p>
          <w:p w:rsidR="00F70EFD" w:rsidRPr="002C4BD1" w:rsidRDefault="00F70EFD" w:rsidP="008B2E93">
            <w:pPr>
              <w:rPr>
                <w:rFonts w:ascii="Arial" w:hAnsi="Arial" w:cs="Arial"/>
                <w:sz w:val="24"/>
                <w:szCs w:val="24"/>
              </w:rPr>
            </w:pPr>
          </w:p>
          <w:p w:rsidR="00F70EFD" w:rsidRPr="002C4BD1" w:rsidRDefault="00F70EFD" w:rsidP="008B2E93">
            <w:pPr>
              <w:rPr>
                <w:rFonts w:ascii="Arial" w:hAnsi="Arial" w:cs="Arial"/>
                <w:color w:val="000000"/>
                <w:spacing w:val="2"/>
                <w:sz w:val="24"/>
                <w:szCs w:val="24"/>
                <w:shd w:val="clear" w:color="auto" w:fill="FFFFFF"/>
              </w:rPr>
            </w:pPr>
            <w:r w:rsidRPr="002C4BD1">
              <w:rPr>
                <w:rFonts w:ascii="Arial" w:hAnsi="Arial" w:cs="Arial"/>
                <w:sz w:val="24"/>
                <w:szCs w:val="24"/>
              </w:rPr>
              <w:t>2,0</w:t>
            </w:r>
          </w:p>
        </w:tc>
      </w:tr>
      <w:tr w:rsidR="00F70EFD" w:rsidRPr="003D691B" w:rsidTr="00AC6C44">
        <w:tc>
          <w:tcPr>
            <w:tcW w:w="2520" w:type="dxa"/>
          </w:tcPr>
          <w:p w:rsidR="00F70EFD" w:rsidRPr="002C4BD1" w:rsidRDefault="00F70EFD" w:rsidP="002C4BD1">
            <w:pPr>
              <w:pStyle w:val="a4"/>
              <w:widowControl w:val="0"/>
              <w:tabs>
                <w:tab w:val="left" w:pos="708"/>
              </w:tabs>
              <w:jc w:val="left"/>
              <w:rPr>
                <w:rFonts w:ascii="Arial" w:hAnsi="Arial" w:cs="Arial"/>
                <w:sz w:val="24"/>
                <w:szCs w:val="24"/>
              </w:rPr>
            </w:pPr>
            <w:r>
              <w:rPr>
                <w:rFonts w:ascii="Arial" w:hAnsi="Arial" w:cs="Arial"/>
                <w:sz w:val="24"/>
                <w:szCs w:val="24"/>
              </w:rPr>
              <w:t>Мыло (качественная проба)</w:t>
            </w:r>
          </w:p>
        </w:tc>
        <w:tc>
          <w:tcPr>
            <w:tcW w:w="2339" w:type="dxa"/>
          </w:tcPr>
          <w:p w:rsidR="00F70EFD" w:rsidRPr="002C4BD1" w:rsidRDefault="00F70EFD" w:rsidP="008B2E93">
            <w:pPr>
              <w:rPr>
                <w:rFonts w:ascii="Arial" w:hAnsi="Arial" w:cs="Arial"/>
                <w:color w:val="000000"/>
                <w:spacing w:val="2"/>
                <w:sz w:val="24"/>
                <w:szCs w:val="24"/>
                <w:shd w:val="clear" w:color="auto" w:fill="FFFFFF"/>
              </w:rPr>
            </w:pPr>
            <w:r>
              <w:rPr>
                <w:rFonts w:ascii="Arial" w:hAnsi="Arial" w:cs="Arial"/>
                <w:color w:val="000000"/>
                <w:spacing w:val="2"/>
                <w:sz w:val="24"/>
                <w:szCs w:val="24"/>
                <w:shd w:val="clear" w:color="auto" w:fill="FFFFFF"/>
              </w:rPr>
              <w:t>Не нормируется</w:t>
            </w:r>
          </w:p>
        </w:tc>
        <w:tc>
          <w:tcPr>
            <w:tcW w:w="2341" w:type="dxa"/>
          </w:tcPr>
          <w:p w:rsidR="00F70EFD" w:rsidRPr="002C4BD1" w:rsidRDefault="00F70EFD" w:rsidP="008B2E93">
            <w:pPr>
              <w:rPr>
                <w:rFonts w:ascii="Arial" w:hAnsi="Arial" w:cs="Arial"/>
                <w:color w:val="000000"/>
                <w:spacing w:val="2"/>
                <w:sz w:val="24"/>
                <w:szCs w:val="24"/>
                <w:shd w:val="clear" w:color="auto" w:fill="FFFFFF"/>
              </w:rPr>
            </w:pPr>
            <w:r>
              <w:rPr>
                <w:rFonts w:ascii="Arial" w:hAnsi="Arial" w:cs="Arial"/>
                <w:color w:val="000000"/>
                <w:spacing w:val="2"/>
                <w:sz w:val="24"/>
                <w:szCs w:val="24"/>
                <w:shd w:val="clear" w:color="auto" w:fill="FFFFFF"/>
              </w:rPr>
              <w:t>Отсутствие</w:t>
            </w:r>
          </w:p>
        </w:tc>
        <w:tc>
          <w:tcPr>
            <w:tcW w:w="2400" w:type="dxa"/>
          </w:tcPr>
          <w:p w:rsidR="00F70EFD" w:rsidRPr="002C4BD1" w:rsidRDefault="00F70EFD" w:rsidP="008B2E93">
            <w:pPr>
              <w:rPr>
                <w:rFonts w:ascii="Arial" w:hAnsi="Arial" w:cs="Arial"/>
                <w:sz w:val="24"/>
                <w:szCs w:val="24"/>
              </w:rPr>
            </w:pPr>
            <w:r>
              <w:rPr>
                <w:rFonts w:ascii="Arial" w:hAnsi="Arial" w:cs="Arial"/>
                <w:color w:val="000000"/>
                <w:spacing w:val="2"/>
                <w:sz w:val="24"/>
                <w:szCs w:val="24"/>
                <w:shd w:val="clear" w:color="auto" w:fill="FFFFFF"/>
              </w:rPr>
              <w:t>Не нормируется</w:t>
            </w:r>
          </w:p>
        </w:tc>
      </w:tr>
      <w:tr w:rsidR="00F70EFD" w:rsidRPr="0003255E" w:rsidTr="00AC6C44">
        <w:tc>
          <w:tcPr>
            <w:tcW w:w="2520" w:type="dxa"/>
          </w:tcPr>
          <w:p w:rsidR="00F70EFD" w:rsidRPr="002C4BD1" w:rsidRDefault="00F70EFD" w:rsidP="002C4BD1">
            <w:pPr>
              <w:pStyle w:val="a4"/>
              <w:widowControl w:val="0"/>
              <w:tabs>
                <w:tab w:val="left" w:pos="708"/>
              </w:tabs>
              <w:jc w:val="left"/>
              <w:rPr>
                <w:rFonts w:ascii="Arial" w:hAnsi="Arial" w:cs="Arial"/>
                <w:sz w:val="24"/>
                <w:szCs w:val="24"/>
              </w:rPr>
            </w:pPr>
            <w:r w:rsidRPr="002C4BD1">
              <w:rPr>
                <w:rFonts w:ascii="Arial" w:hAnsi="Arial" w:cs="Arial"/>
                <w:sz w:val="24"/>
                <w:szCs w:val="24"/>
              </w:rPr>
              <w:t xml:space="preserve">Массовая доля влаги и летучих веществ, %, не более </w:t>
            </w:r>
          </w:p>
        </w:tc>
        <w:tc>
          <w:tcPr>
            <w:tcW w:w="2339" w:type="dxa"/>
          </w:tcPr>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0,25</w:t>
            </w:r>
          </w:p>
        </w:tc>
        <w:tc>
          <w:tcPr>
            <w:tcW w:w="2341" w:type="dxa"/>
          </w:tcPr>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0,10</w:t>
            </w:r>
          </w:p>
        </w:tc>
        <w:tc>
          <w:tcPr>
            <w:tcW w:w="2400" w:type="dxa"/>
          </w:tcPr>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0,30</w:t>
            </w:r>
          </w:p>
        </w:tc>
      </w:tr>
      <w:tr w:rsidR="00F70EFD" w:rsidRPr="0003255E" w:rsidTr="00AC6C44">
        <w:tc>
          <w:tcPr>
            <w:tcW w:w="2520" w:type="dxa"/>
          </w:tcPr>
          <w:p w:rsidR="00F70EFD" w:rsidRPr="002C4BD1" w:rsidRDefault="00F70EFD" w:rsidP="002C4BD1">
            <w:pPr>
              <w:pStyle w:val="a4"/>
              <w:widowControl w:val="0"/>
              <w:tabs>
                <w:tab w:val="left" w:pos="708"/>
              </w:tabs>
              <w:jc w:val="left"/>
              <w:rPr>
                <w:rFonts w:ascii="Arial" w:hAnsi="Arial" w:cs="Arial"/>
                <w:sz w:val="24"/>
                <w:szCs w:val="24"/>
              </w:rPr>
            </w:pPr>
            <w:r w:rsidRPr="002C4BD1">
              <w:rPr>
                <w:rFonts w:ascii="Arial" w:hAnsi="Arial" w:cs="Arial"/>
                <w:sz w:val="24"/>
                <w:szCs w:val="24"/>
              </w:rPr>
              <w:t>Температура вспышки экстракционного масла, ºС, не ниже</w:t>
            </w:r>
          </w:p>
        </w:tc>
        <w:tc>
          <w:tcPr>
            <w:tcW w:w="4680" w:type="dxa"/>
            <w:gridSpan w:val="2"/>
          </w:tcPr>
          <w:p w:rsidR="00F70EFD" w:rsidRPr="002C4BD1" w:rsidRDefault="00F70EFD" w:rsidP="008B2E93">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Не нормируется</w:t>
            </w:r>
          </w:p>
        </w:tc>
        <w:tc>
          <w:tcPr>
            <w:tcW w:w="2400" w:type="dxa"/>
          </w:tcPr>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p>
          <w:p w:rsidR="00F70EFD" w:rsidRPr="002C4BD1" w:rsidRDefault="00F70EFD" w:rsidP="008B2E93">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225</w:t>
            </w:r>
          </w:p>
        </w:tc>
      </w:tr>
      <w:tr w:rsidR="00F70EFD" w:rsidRPr="0003255E" w:rsidTr="00AC6C44">
        <w:tc>
          <w:tcPr>
            <w:tcW w:w="2520" w:type="dxa"/>
          </w:tcPr>
          <w:p w:rsidR="00F70EFD" w:rsidRPr="002C4BD1" w:rsidRDefault="00F70EFD" w:rsidP="002C4BD1">
            <w:pPr>
              <w:pStyle w:val="a4"/>
              <w:widowControl w:val="0"/>
              <w:tabs>
                <w:tab w:val="left" w:pos="708"/>
              </w:tabs>
              <w:jc w:val="left"/>
              <w:rPr>
                <w:rFonts w:ascii="Arial" w:hAnsi="Arial" w:cs="Arial"/>
                <w:sz w:val="24"/>
                <w:szCs w:val="24"/>
              </w:rPr>
            </w:pPr>
            <w:r w:rsidRPr="002C4BD1">
              <w:rPr>
                <w:rFonts w:ascii="Arial" w:hAnsi="Arial" w:cs="Arial"/>
                <w:sz w:val="24"/>
                <w:szCs w:val="24"/>
              </w:rPr>
              <w:t>Перекисное число, ммоль активного кислорода/кг масла, не более</w:t>
            </w:r>
          </w:p>
        </w:tc>
        <w:tc>
          <w:tcPr>
            <w:tcW w:w="7080" w:type="dxa"/>
            <w:gridSpan w:val="3"/>
          </w:tcPr>
          <w:p w:rsidR="00F70EFD" w:rsidRPr="002C4BD1" w:rsidRDefault="00F70EFD" w:rsidP="00BB326A">
            <w:pPr>
              <w:rPr>
                <w:rFonts w:ascii="Arial" w:hAnsi="Arial" w:cs="Arial"/>
                <w:color w:val="000000"/>
                <w:spacing w:val="2"/>
                <w:sz w:val="24"/>
                <w:szCs w:val="24"/>
                <w:shd w:val="clear" w:color="auto" w:fill="FFFFFF"/>
              </w:rPr>
            </w:pPr>
          </w:p>
          <w:p w:rsidR="00F70EFD" w:rsidRPr="002C4BD1" w:rsidRDefault="00F70EFD" w:rsidP="00BB326A">
            <w:pPr>
              <w:rPr>
                <w:rFonts w:ascii="Arial" w:hAnsi="Arial" w:cs="Arial"/>
                <w:color w:val="000000"/>
                <w:spacing w:val="2"/>
                <w:sz w:val="24"/>
                <w:szCs w:val="24"/>
                <w:shd w:val="clear" w:color="auto" w:fill="FFFFFF"/>
              </w:rPr>
            </w:pPr>
          </w:p>
          <w:p w:rsidR="00F70EFD" w:rsidRPr="002C4BD1" w:rsidRDefault="00F70EFD" w:rsidP="00BB326A">
            <w:pPr>
              <w:rPr>
                <w:rFonts w:ascii="Arial" w:hAnsi="Arial" w:cs="Arial"/>
                <w:color w:val="000000"/>
                <w:spacing w:val="2"/>
                <w:sz w:val="24"/>
                <w:szCs w:val="24"/>
                <w:shd w:val="clear" w:color="auto" w:fill="FFFFFF"/>
              </w:rPr>
            </w:pPr>
          </w:p>
          <w:p w:rsidR="00F70EFD" w:rsidRPr="002C4BD1" w:rsidRDefault="00F70EFD" w:rsidP="00BB326A">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10,0</w:t>
            </w:r>
          </w:p>
        </w:tc>
      </w:tr>
      <w:tr w:rsidR="00F70EFD" w:rsidRPr="0003255E" w:rsidTr="00AC6C44">
        <w:tc>
          <w:tcPr>
            <w:tcW w:w="2520" w:type="dxa"/>
          </w:tcPr>
          <w:p w:rsidR="00F70EFD" w:rsidRPr="002C4BD1" w:rsidRDefault="00F70EFD" w:rsidP="002C4BD1">
            <w:pPr>
              <w:widowControl w:val="0"/>
              <w:tabs>
                <w:tab w:val="left" w:pos="708"/>
              </w:tabs>
              <w:jc w:val="left"/>
              <w:rPr>
                <w:rStyle w:val="10"/>
                <w:rFonts w:ascii="Arial" w:hAnsi="Arial" w:cs="Arial"/>
                <w:b w:val="0"/>
                <w:kern w:val="0"/>
                <w:sz w:val="24"/>
                <w:szCs w:val="24"/>
                <w:lang w:eastAsia="ru-RU"/>
              </w:rPr>
            </w:pPr>
            <w:r w:rsidRPr="002C4BD1">
              <w:rPr>
                <w:rStyle w:val="10"/>
                <w:rFonts w:ascii="Arial" w:hAnsi="Arial" w:cs="Arial"/>
                <w:b w:val="0"/>
                <w:kern w:val="0"/>
                <w:sz w:val="24"/>
                <w:szCs w:val="24"/>
                <w:lang w:eastAsia="ru-RU"/>
              </w:rPr>
              <w:t>Массовая доля эруковой кислоты, % к сумме жирных кислот, не более</w:t>
            </w:r>
          </w:p>
        </w:tc>
        <w:tc>
          <w:tcPr>
            <w:tcW w:w="7080" w:type="dxa"/>
            <w:gridSpan w:val="3"/>
          </w:tcPr>
          <w:p w:rsidR="00F70EFD" w:rsidRPr="002C4BD1" w:rsidRDefault="00F70EFD" w:rsidP="00BB326A">
            <w:pPr>
              <w:rPr>
                <w:rFonts w:ascii="Arial" w:hAnsi="Arial" w:cs="Arial"/>
                <w:color w:val="000000"/>
                <w:spacing w:val="2"/>
                <w:sz w:val="24"/>
                <w:szCs w:val="24"/>
                <w:shd w:val="clear" w:color="auto" w:fill="FFFFFF"/>
              </w:rPr>
            </w:pPr>
          </w:p>
          <w:p w:rsidR="00F70EFD" w:rsidRPr="002C4BD1" w:rsidRDefault="00F70EFD" w:rsidP="00BB326A">
            <w:pPr>
              <w:rPr>
                <w:rFonts w:ascii="Arial" w:hAnsi="Arial" w:cs="Arial"/>
                <w:color w:val="000000"/>
                <w:spacing w:val="2"/>
                <w:sz w:val="24"/>
                <w:szCs w:val="24"/>
                <w:shd w:val="clear" w:color="auto" w:fill="FFFFFF"/>
              </w:rPr>
            </w:pPr>
          </w:p>
          <w:p w:rsidR="00F70EFD" w:rsidRPr="002C4BD1" w:rsidRDefault="00F70EFD" w:rsidP="00BB326A">
            <w:pPr>
              <w:rPr>
                <w:rFonts w:ascii="Arial" w:hAnsi="Arial" w:cs="Arial"/>
                <w:color w:val="000000"/>
                <w:spacing w:val="2"/>
                <w:sz w:val="24"/>
                <w:szCs w:val="24"/>
                <w:shd w:val="clear" w:color="auto" w:fill="FFFFFF"/>
              </w:rPr>
            </w:pPr>
          </w:p>
          <w:p w:rsidR="00F70EFD" w:rsidRPr="002C4BD1" w:rsidRDefault="00F70EFD" w:rsidP="00BB326A">
            <w:pPr>
              <w:rPr>
                <w:rFonts w:ascii="Arial" w:hAnsi="Arial" w:cs="Arial"/>
                <w:color w:val="000000"/>
                <w:spacing w:val="2"/>
                <w:sz w:val="24"/>
                <w:szCs w:val="24"/>
                <w:shd w:val="clear" w:color="auto" w:fill="FFFFFF"/>
              </w:rPr>
            </w:pPr>
            <w:r w:rsidRPr="002C4BD1">
              <w:rPr>
                <w:rFonts w:ascii="Arial" w:hAnsi="Arial" w:cs="Arial"/>
                <w:color w:val="000000"/>
                <w:spacing w:val="2"/>
                <w:sz w:val="24"/>
                <w:szCs w:val="24"/>
                <w:shd w:val="clear" w:color="auto" w:fill="FFFFFF"/>
              </w:rPr>
              <w:t>5,0</w:t>
            </w:r>
          </w:p>
        </w:tc>
      </w:tr>
    </w:tbl>
    <w:p w:rsidR="00F70EFD" w:rsidRDefault="00F70EFD" w:rsidP="007C5258">
      <w:pPr>
        <w:ind w:firstLine="708"/>
        <w:jc w:val="both"/>
        <w:rPr>
          <w:rFonts w:ascii="Arial" w:hAnsi="Arial" w:cs="Arial"/>
          <w:color w:val="000000"/>
          <w:sz w:val="24"/>
          <w:szCs w:val="24"/>
          <w:highlight w:val="yellow"/>
        </w:rPr>
      </w:pPr>
    </w:p>
    <w:p w:rsidR="00F70EFD" w:rsidRDefault="00F70EFD" w:rsidP="008B3493">
      <w:pPr>
        <w:spacing w:line="360" w:lineRule="auto"/>
        <w:ind w:firstLine="708"/>
        <w:jc w:val="both"/>
        <w:rPr>
          <w:rFonts w:ascii="Arial" w:hAnsi="Arial" w:cs="Arial"/>
          <w:color w:val="000000"/>
          <w:sz w:val="24"/>
          <w:szCs w:val="24"/>
        </w:rPr>
      </w:pPr>
      <w:r w:rsidRPr="003D691B">
        <w:rPr>
          <w:rFonts w:ascii="Arial" w:hAnsi="Arial" w:cs="Arial"/>
          <w:color w:val="000000"/>
          <w:sz w:val="24"/>
          <w:szCs w:val="24"/>
        </w:rPr>
        <w:t>4.2.</w:t>
      </w:r>
      <w:r>
        <w:rPr>
          <w:rFonts w:ascii="Arial" w:hAnsi="Arial" w:cs="Arial"/>
          <w:color w:val="000000"/>
          <w:sz w:val="24"/>
          <w:szCs w:val="24"/>
        </w:rPr>
        <w:t>5</w:t>
      </w:r>
      <w:r w:rsidRPr="003D691B">
        <w:rPr>
          <w:rFonts w:ascii="Arial" w:hAnsi="Arial" w:cs="Arial"/>
          <w:color w:val="000000"/>
          <w:sz w:val="24"/>
          <w:szCs w:val="24"/>
        </w:rPr>
        <w:t xml:space="preserve"> </w:t>
      </w:r>
      <w:r w:rsidRPr="00CF4BBB">
        <w:rPr>
          <w:rFonts w:ascii="Arial" w:hAnsi="Arial" w:cs="Arial"/>
          <w:sz w:val="24"/>
          <w:szCs w:val="24"/>
        </w:rPr>
        <w:t>Требования к цветности масла и метод определения этого показателя могут оговариваться в договорах купли-продажи.</w:t>
      </w:r>
    </w:p>
    <w:p w:rsidR="00F70EFD" w:rsidRDefault="00F70EFD" w:rsidP="008B3493">
      <w:pPr>
        <w:spacing w:line="360" w:lineRule="auto"/>
        <w:ind w:firstLine="708"/>
        <w:jc w:val="both"/>
        <w:rPr>
          <w:rFonts w:ascii="Arial" w:hAnsi="Arial" w:cs="Arial"/>
          <w:color w:val="000000"/>
          <w:sz w:val="24"/>
          <w:szCs w:val="24"/>
        </w:rPr>
      </w:pPr>
    </w:p>
    <w:p w:rsidR="00F70EFD" w:rsidRDefault="00F70EFD" w:rsidP="008B3493">
      <w:pPr>
        <w:spacing w:line="360" w:lineRule="auto"/>
        <w:ind w:firstLine="708"/>
        <w:jc w:val="both"/>
        <w:rPr>
          <w:rFonts w:ascii="Arial" w:hAnsi="Arial" w:cs="Arial"/>
          <w:color w:val="000000"/>
          <w:spacing w:val="2"/>
          <w:sz w:val="24"/>
          <w:szCs w:val="24"/>
          <w:shd w:val="clear" w:color="auto" w:fill="FFFFFF"/>
        </w:rPr>
      </w:pPr>
      <w:r w:rsidRPr="003D691B">
        <w:rPr>
          <w:rFonts w:ascii="Arial" w:hAnsi="Arial" w:cs="Arial"/>
          <w:color w:val="000000"/>
          <w:sz w:val="24"/>
          <w:szCs w:val="24"/>
        </w:rPr>
        <w:t>4.2.</w:t>
      </w:r>
      <w:r>
        <w:rPr>
          <w:rFonts w:ascii="Arial" w:hAnsi="Arial" w:cs="Arial"/>
          <w:color w:val="000000"/>
          <w:sz w:val="24"/>
          <w:szCs w:val="24"/>
        </w:rPr>
        <w:t xml:space="preserve">6 </w:t>
      </w:r>
      <w:r w:rsidRPr="002D5B66">
        <w:rPr>
          <w:rFonts w:ascii="Arial" w:hAnsi="Arial" w:cs="Arial"/>
          <w:color w:val="000000"/>
          <w:spacing w:val="2"/>
          <w:sz w:val="24"/>
          <w:szCs w:val="24"/>
          <w:shd w:val="clear" w:color="auto" w:fill="FFFFFF"/>
        </w:rPr>
        <w:t>Рыжиковое масло допускается использовать для технических целей. При этом конкретные нормы показателей согласовываются с потребителем.</w:t>
      </w:r>
    </w:p>
    <w:p w:rsidR="00F70EFD" w:rsidRDefault="00F70EFD" w:rsidP="008B3493">
      <w:pPr>
        <w:spacing w:line="360" w:lineRule="auto"/>
        <w:ind w:firstLine="708"/>
        <w:jc w:val="both"/>
        <w:rPr>
          <w:rFonts w:ascii="Arial" w:hAnsi="Arial" w:cs="Arial"/>
          <w:color w:val="000000"/>
          <w:sz w:val="24"/>
          <w:szCs w:val="24"/>
        </w:rPr>
      </w:pPr>
    </w:p>
    <w:p w:rsidR="00F70EFD" w:rsidRDefault="00F70EFD" w:rsidP="008B3493">
      <w:pPr>
        <w:spacing w:line="360" w:lineRule="auto"/>
        <w:ind w:firstLine="708"/>
        <w:jc w:val="both"/>
        <w:rPr>
          <w:rFonts w:ascii="Arial" w:hAnsi="Arial" w:cs="Arial"/>
          <w:b/>
          <w:color w:val="000000"/>
          <w:sz w:val="24"/>
          <w:szCs w:val="24"/>
        </w:rPr>
      </w:pPr>
      <w:r>
        <w:rPr>
          <w:rFonts w:ascii="Arial" w:hAnsi="Arial" w:cs="Arial"/>
          <w:b/>
          <w:color w:val="000000"/>
          <w:sz w:val="24"/>
          <w:szCs w:val="24"/>
        </w:rPr>
        <w:t>4.3 Требования к сырью</w:t>
      </w:r>
    </w:p>
    <w:p w:rsidR="00F70EFD" w:rsidRPr="0048331F" w:rsidRDefault="00F70EFD" w:rsidP="0048331F">
      <w:pPr>
        <w:spacing w:line="360" w:lineRule="auto"/>
        <w:ind w:firstLine="709"/>
        <w:jc w:val="both"/>
        <w:rPr>
          <w:rFonts w:ascii="Arial" w:hAnsi="Arial" w:cs="Arial"/>
          <w:b/>
          <w:color w:val="000000"/>
          <w:sz w:val="24"/>
          <w:szCs w:val="24"/>
        </w:rPr>
      </w:pPr>
    </w:p>
    <w:p w:rsidR="00F70EFD" w:rsidRPr="0048331F" w:rsidRDefault="00F70EFD" w:rsidP="005B26CD">
      <w:pPr>
        <w:pStyle w:val="formattexttopleveltext"/>
        <w:shd w:val="clear" w:color="auto" w:fill="FFFFFF"/>
        <w:spacing w:before="0" w:beforeAutospacing="0" w:after="0" w:afterAutospacing="0" w:line="360" w:lineRule="auto"/>
        <w:ind w:firstLine="709"/>
        <w:jc w:val="both"/>
        <w:textAlignment w:val="baseline"/>
        <w:rPr>
          <w:rFonts w:ascii="Arial" w:hAnsi="Arial" w:cs="Arial"/>
          <w:color w:val="000000"/>
          <w:spacing w:val="2"/>
        </w:rPr>
      </w:pPr>
      <w:r>
        <w:rPr>
          <w:rFonts w:ascii="Arial" w:hAnsi="Arial" w:cs="Arial"/>
          <w:color w:val="000000"/>
          <w:spacing w:val="2"/>
        </w:rPr>
        <w:lastRenderedPageBreak/>
        <w:t>4</w:t>
      </w:r>
      <w:r w:rsidRPr="0048331F">
        <w:rPr>
          <w:rFonts w:ascii="Arial" w:hAnsi="Arial" w:cs="Arial"/>
          <w:color w:val="000000"/>
          <w:spacing w:val="2"/>
        </w:rPr>
        <w:t>.3.1 Р</w:t>
      </w:r>
      <w:r>
        <w:rPr>
          <w:rFonts w:ascii="Arial" w:hAnsi="Arial" w:cs="Arial"/>
          <w:color w:val="000000"/>
          <w:spacing w:val="2"/>
        </w:rPr>
        <w:t>ыжик</w:t>
      </w:r>
      <w:r w:rsidRPr="0048331F">
        <w:rPr>
          <w:rFonts w:ascii="Arial" w:hAnsi="Arial" w:cs="Arial"/>
          <w:color w:val="000000"/>
          <w:spacing w:val="2"/>
        </w:rPr>
        <w:t xml:space="preserve">овое масло вырабатывается из семян </w:t>
      </w:r>
      <w:r>
        <w:rPr>
          <w:rFonts w:ascii="Arial" w:hAnsi="Arial" w:cs="Arial"/>
          <w:color w:val="000000"/>
          <w:spacing w:val="2"/>
        </w:rPr>
        <w:t>рыжика</w:t>
      </w:r>
      <w:r w:rsidRPr="0048331F">
        <w:rPr>
          <w:rFonts w:ascii="Arial" w:hAnsi="Arial" w:cs="Arial"/>
          <w:color w:val="000000"/>
          <w:spacing w:val="2"/>
        </w:rPr>
        <w:t xml:space="preserve"> по </w:t>
      </w:r>
      <w:hyperlink r:id="rId19" w:history="1">
        <w:r w:rsidRPr="002A1D47">
          <w:rPr>
            <w:b/>
            <w:bCs/>
            <w:color w:val="000000"/>
            <w:szCs w:val="28"/>
          </w:rPr>
          <w:t xml:space="preserve"> </w:t>
        </w:r>
        <w:r w:rsidRPr="002A1D47">
          <w:rPr>
            <w:rFonts w:ascii="Arial" w:hAnsi="Arial" w:cs="Arial"/>
            <w:bCs/>
            <w:color w:val="000000"/>
            <w:szCs w:val="28"/>
          </w:rPr>
          <w:t>ГОСТ 12097</w:t>
        </w:r>
      </w:hyperlink>
      <w:r w:rsidRPr="0048331F">
        <w:rPr>
          <w:rFonts w:ascii="Arial" w:hAnsi="Arial" w:cs="Arial"/>
          <w:color w:val="000000"/>
          <w:spacing w:val="2"/>
        </w:rPr>
        <w:t>.</w:t>
      </w:r>
      <w:r w:rsidRPr="0048331F">
        <w:rPr>
          <w:rFonts w:ascii="Arial" w:hAnsi="Arial" w:cs="Arial"/>
          <w:color w:val="000000"/>
          <w:spacing w:val="2"/>
        </w:rPr>
        <w:br/>
      </w:r>
    </w:p>
    <w:p w:rsidR="00F70EFD" w:rsidRDefault="00F70EFD" w:rsidP="005B26CD">
      <w:pPr>
        <w:pStyle w:val="formattexttopleveltext"/>
        <w:shd w:val="clear" w:color="auto" w:fill="FFFFFF"/>
        <w:spacing w:before="0" w:beforeAutospacing="0" w:after="0" w:afterAutospacing="0" w:line="360" w:lineRule="auto"/>
        <w:ind w:firstLine="709"/>
        <w:jc w:val="both"/>
        <w:textAlignment w:val="baseline"/>
        <w:rPr>
          <w:rFonts w:ascii="Arial" w:hAnsi="Arial" w:cs="Arial"/>
          <w:color w:val="000000"/>
          <w:spacing w:val="2"/>
        </w:rPr>
      </w:pPr>
      <w:r>
        <w:rPr>
          <w:rFonts w:ascii="Arial" w:hAnsi="Arial" w:cs="Arial"/>
          <w:color w:val="000000"/>
          <w:spacing w:val="2"/>
        </w:rPr>
        <w:t>4</w:t>
      </w:r>
      <w:r w:rsidRPr="0048331F">
        <w:rPr>
          <w:rFonts w:ascii="Arial" w:hAnsi="Arial" w:cs="Arial"/>
          <w:color w:val="000000"/>
          <w:spacing w:val="2"/>
        </w:rPr>
        <w:t>.3.2 Содержание пестицидов, токсичных элементов, афлатоксина </w:t>
      </w:r>
      <w:r>
        <w:rPr>
          <w:rFonts w:ascii="Arial" w:hAnsi="Arial" w:cs="Arial"/>
          <w:color w:val="000000"/>
          <w:spacing w:val="2"/>
        </w:rPr>
        <w:t>В</w:t>
      </w:r>
      <w:r>
        <w:rPr>
          <w:rFonts w:ascii="Arial" w:hAnsi="Arial" w:cs="Arial"/>
          <w:color w:val="000000"/>
          <w:spacing w:val="2"/>
          <w:vertAlign w:val="subscript"/>
        </w:rPr>
        <w:t>1</w:t>
      </w:r>
      <w:r w:rsidRPr="0048331F">
        <w:rPr>
          <w:rFonts w:ascii="Arial" w:hAnsi="Arial" w:cs="Arial"/>
          <w:color w:val="000000"/>
          <w:spacing w:val="2"/>
        </w:rPr>
        <w:t> и радионуклидов в семенах р</w:t>
      </w:r>
      <w:r>
        <w:rPr>
          <w:rFonts w:ascii="Arial" w:hAnsi="Arial" w:cs="Arial"/>
          <w:color w:val="000000"/>
          <w:spacing w:val="2"/>
        </w:rPr>
        <w:t>ыжика</w:t>
      </w:r>
      <w:r w:rsidRPr="0048331F">
        <w:rPr>
          <w:rFonts w:ascii="Arial" w:hAnsi="Arial" w:cs="Arial"/>
          <w:color w:val="000000"/>
          <w:spacing w:val="2"/>
        </w:rPr>
        <w:t xml:space="preserve"> не должно превышать </w:t>
      </w:r>
      <w:r>
        <w:rPr>
          <w:rFonts w:ascii="Arial" w:hAnsi="Arial" w:cs="Arial"/>
          <w:color w:val="000000"/>
          <w:spacing w:val="2"/>
        </w:rPr>
        <w:t>норм</w:t>
      </w:r>
      <w:r w:rsidRPr="0048331F">
        <w:rPr>
          <w:rFonts w:ascii="Arial" w:hAnsi="Arial" w:cs="Arial"/>
          <w:color w:val="000000"/>
          <w:spacing w:val="2"/>
        </w:rPr>
        <w:t>, установленны</w:t>
      </w:r>
      <w:r>
        <w:rPr>
          <w:rFonts w:ascii="Arial" w:hAnsi="Arial" w:cs="Arial"/>
          <w:color w:val="000000"/>
          <w:spacing w:val="2"/>
        </w:rPr>
        <w:t>х</w:t>
      </w:r>
      <w:r w:rsidRPr="0048331F">
        <w:rPr>
          <w:rFonts w:ascii="Arial" w:hAnsi="Arial" w:cs="Arial"/>
          <w:color w:val="000000"/>
          <w:spacing w:val="2"/>
        </w:rPr>
        <w:t xml:space="preserve"> </w:t>
      </w:r>
      <w:r w:rsidRPr="009B1C04">
        <w:rPr>
          <w:rFonts w:ascii="Arial" w:hAnsi="Arial" w:cs="Arial"/>
          <w:color w:val="000000"/>
          <w:spacing w:val="2"/>
        </w:rPr>
        <w:t>[</w:t>
      </w:r>
      <w:hyperlink r:id="rId20" w:history="1">
        <w:r w:rsidRPr="009B1C04">
          <w:rPr>
            <w:rStyle w:val="a9"/>
            <w:rFonts w:ascii="Arial" w:hAnsi="Arial" w:cs="Arial"/>
            <w:color w:val="000000"/>
            <w:spacing w:val="2"/>
            <w:u w:val="none"/>
          </w:rPr>
          <w:t>3</w:t>
        </w:r>
      </w:hyperlink>
      <w:r w:rsidRPr="009B1C04">
        <w:rPr>
          <w:rFonts w:ascii="Arial" w:hAnsi="Arial" w:cs="Arial"/>
          <w:color w:val="000000"/>
          <w:spacing w:val="2"/>
        </w:rPr>
        <w:t>]</w:t>
      </w:r>
      <w:r>
        <w:rPr>
          <w:rFonts w:ascii="Arial" w:hAnsi="Arial" w:cs="Arial"/>
          <w:color w:val="000000"/>
          <w:spacing w:val="2"/>
        </w:rPr>
        <w:t xml:space="preserve"> (для семян льна, горчицы и рапса)</w:t>
      </w:r>
      <w:r w:rsidRPr="0048331F">
        <w:rPr>
          <w:rFonts w:ascii="Arial" w:hAnsi="Arial" w:cs="Arial"/>
          <w:color w:val="000000"/>
          <w:spacing w:val="2"/>
        </w:rPr>
        <w:t xml:space="preserve">, </w:t>
      </w:r>
      <w:r w:rsidRPr="00E80814">
        <w:rPr>
          <w:rFonts w:ascii="Arial" w:hAnsi="Arial" w:cs="Arial"/>
          <w:color w:val="000000"/>
          <w:spacing w:val="2"/>
        </w:rPr>
        <w:t>или нормативными правовыми актами, действующими на т</w:t>
      </w:r>
      <w:r>
        <w:rPr>
          <w:rFonts w:ascii="Arial" w:hAnsi="Arial" w:cs="Arial"/>
          <w:color w:val="000000"/>
          <w:spacing w:val="2"/>
        </w:rPr>
        <w:t xml:space="preserve">ерритории государства, </w:t>
      </w:r>
      <w:r w:rsidRPr="00E80814">
        <w:rPr>
          <w:rFonts w:ascii="Arial" w:hAnsi="Arial" w:cs="Arial"/>
          <w:color w:val="000000"/>
          <w:spacing w:val="2"/>
        </w:rPr>
        <w:t>принявшего стандарт</w:t>
      </w:r>
      <w:r>
        <w:rPr>
          <w:rFonts w:ascii="Arial" w:hAnsi="Arial" w:cs="Arial"/>
          <w:color w:val="000000"/>
          <w:spacing w:val="2"/>
        </w:rPr>
        <w:t>.</w:t>
      </w:r>
    </w:p>
    <w:p w:rsidR="00F70EFD" w:rsidRPr="00D75311" w:rsidRDefault="00F70EFD" w:rsidP="00D75311">
      <w:pPr>
        <w:pStyle w:val="formattexttopleveltext"/>
        <w:shd w:val="clear" w:color="auto" w:fill="FFFFFF"/>
        <w:spacing w:before="0" w:beforeAutospacing="0" w:after="0" w:afterAutospacing="0" w:line="360" w:lineRule="auto"/>
        <w:ind w:firstLine="709"/>
        <w:jc w:val="both"/>
        <w:textAlignment w:val="baseline"/>
        <w:rPr>
          <w:rFonts w:ascii="Arial" w:hAnsi="Arial" w:cs="Arial"/>
          <w:color w:val="000000"/>
          <w:spacing w:val="2"/>
        </w:rPr>
      </w:pPr>
    </w:p>
    <w:p w:rsidR="00F70EFD" w:rsidRPr="00D75311" w:rsidRDefault="00F70EFD" w:rsidP="007A3756">
      <w:pPr>
        <w:pStyle w:val="af8"/>
        <w:tabs>
          <w:tab w:val="left" w:pos="1276"/>
        </w:tabs>
        <w:suppressAutoHyphens/>
        <w:spacing w:after="0" w:line="360" w:lineRule="auto"/>
        <w:ind w:left="0" w:firstLine="709"/>
        <w:jc w:val="both"/>
        <w:rPr>
          <w:rFonts w:ascii="Arial" w:hAnsi="Arial" w:cs="Arial"/>
          <w:sz w:val="24"/>
          <w:szCs w:val="24"/>
        </w:rPr>
      </w:pPr>
      <w:r w:rsidRPr="00853B4D">
        <w:rPr>
          <w:rFonts w:ascii="Arial" w:hAnsi="Arial" w:cs="Arial"/>
          <w:sz w:val="24"/>
          <w:szCs w:val="24"/>
        </w:rPr>
        <w:t>4.3.3</w:t>
      </w:r>
      <w:r>
        <w:t xml:space="preserve"> </w:t>
      </w:r>
      <w:r w:rsidRPr="00D75311">
        <w:rPr>
          <w:rFonts w:ascii="Arial" w:hAnsi="Arial" w:cs="Arial"/>
          <w:sz w:val="24"/>
          <w:szCs w:val="24"/>
        </w:rPr>
        <w:t xml:space="preserve">При производстве </w:t>
      </w:r>
      <w:r>
        <w:rPr>
          <w:rFonts w:ascii="Arial" w:hAnsi="Arial" w:cs="Arial"/>
          <w:sz w:val="24"/>
          <w:szCs w:val="24"/>
        </w:rPr>
        <w:t>рыжикового</w:t>
      </w:r>
      <w:r w:rsidRPr="00D75311">
        <w:rPr>
          <w:rFonts w:ascii="Arial" w:hAnsi="Arial" w:cs="Arial"/>
          <w:sz w:val="24"/>
          <w:szCs w:val="24"/>
        </w:rPr>
        <w:t xml:space="preserve"> масла допускается применение пищевых добавок и технологических вспомогательных средств, разрешенных для растительных масел</w:t>
      </w:r>
      <w:r>
        <w:rPr>
          <w:rFonts w:ascii="Arial" w:hAnsi="Arial" w:cs="Arial"/>
          <w:sz w:val="24"/>
          <w:szCs w:val="24"/>
        </w:rPr>
        <w:t>, в количествах,</w:t>
      </w:r>
      <w:r w:rsidRPr="00D75311">
        <w:rPr>
          <w:rFonts w:ascii="Arial" w:hAnsi="Arial" w:cs="Arial"/>
          <w:sz w:val="24"/>
          <w:szCs w:val="24"/>
        </w:rPr>
        <w:t xml:space="preserve"> установленных в [</w:t>
      </w:r>
      <w:r>
        <w:rPr>
          <w:rFonts w:ascii="Arial" w:hAnsi="Arial" w:cs="Arial"/>
          <w:sz w:val="24"/>
          <w:szCs w:val="24"/>
        </w:rPr>
        <w:t>4</w:t>
      </w:r>
      <w:r w:rsidRPr="00D75311">
        <w:rPr>
          <w:rFonts w:ascii="Arial" w:hAnsi="Arial" w:cs="Arial"/>
          <w:sz w:val="24"/>
          <w:szCs w:val="24"/>
        </w:rPr>
        <w:t>] или нормативных правовых актах, действующих на территории государства, принявшего стандарт.</w:t>
      </w:r>
    </w:p>
    <w:p w:rsidR="00F70EFD" w:rsidRPr="00CF4BBB" w:rsidRDefault="00F70EFD" w:rsidP="008D742A">
      <w:pPr>
        <w:spacing w:line="360" w:lineRule="auto"/>
        <w:ind w:firstLine="709"/>
        <w:jc w:val="both"/>
        <w:rPr>
          <w:rFonts w:ascii="Arial" w:hAnsi="Arial" w:cs="Arial"/>
          <w:b/>
          <w:color w:val="000000"/>
          <w:sz w:val="24"/>
          <w:szCs w:val="24"/>
        </w:rPr>
      </w:pPr>
    </w:p>
    <w:p w:rsidR="00F70EFD" w:rsidRPr="008C2370" w:rsidRDefault="00F70EFD" w:rsidP="009E7C66">
      <w:pPr>
        <w:pStyle w:val="3"/>
        <w:numPr>
          <w:ilvl w:val="0"/>
          <w:numId w:val="0"/>
        </w:numPr>
        <w:shd w:val="clear" w:color="auto" w:fill="FFFFFF"/>
        <w:spacing w:before="0" w:after="188" w:line="360" w:lineRule="atLeast"/>
        <w:textAlignment w:val="baseline"/>
        <w:rPr>
          <w:rFonts w:cs="Arial"/>
          <w:color w:val="000000"/>
          <w:sz w:val="28"/>
          <w:szCs w:val="28"/>
          <w:lang w:val="ru-RU"/>
        </w:rPr>
      </w:pPr>
      <w:r>
        <w:rPr>
          <w:rFonts w:cs="Arial"/>
          <w:color w:val="5D6577"/>
          <w:sz w:val="23"/>
          <w:szCs w:val="23"/>
          <w:lang w:val="ru-RU"/>
        </w:rPr>
        <w:tab/>
      </w:r>
      <w:r w:rsidRPr="008C2370">
        <w:rPr>
          <w:rFonts w:cs="Arial"/>
          <w:color w:val="000000"/>
          <w:sz w:val="28"/>
          <w:szCs w:val="28"/>
          <w:lang w:val="ru-RU"/>
        </w:rPr>
        <w:t>5 Требования охраны окружающей среды</w:t>
      </w:r>
    </w:p>
    <w:p w:rsidR="00F70EFD" w:rsidRDefault="00F70EFD" w:rsidP="009E7C66">
      <w:pPr>
        <w:pStyle w:val="af7"/>
        <w:shd w:val="clear" w:color="auto" w:fill="FFFFFF"/>
        <w:spacing w:before="0" w:beforeAutospacing="0" w:after="0" w:afterAutospacing="0" w:line="360" w:lineRule="auto"/>
        <w:ind w:left="-360"/>
        <w:jc w:val="both"/>
        <w:textAlignment w:val="baseline"/>
        <w:rPr>
          <w:rFonts w:ascii="Arial" w:hAnsi="Arial" w:cs="Arial"/>
          <w:color w:val="000000"/>
        </w:rPr>
      </w:pPr>
      <w:r>
        <w:rPr>
          <w:rFonts w:ascii="Arial" w:hAnsi="Arial" w:cs="Arial"/>
          <w:color w:val="000000"/>
        </w:rPr>
        <w:tab/>
      </w:r>
      <w:r>
        <w:rPr>
          <w:rFonts w:ascii="Arial" w:hAnsi="Arial" w:cs="Arial"/>
          <w:color w:val="000000"/>
        </w:rPr>
        <w:tab/>
      </w:r>
    </w:p>
    <w:p w:rsidR="00F70EFD" w:rsidRPr="009E7C66" w:rsidRDefault="00F70EFD" w:rsidP="007C5258">
      <w:pPr>
        <w:pStyle w:val="af7"/>
        <w:widowControl w:val="0"/>
        <w:shd w:val="clear" w:color="auto" w:fill="FFFFFF"/>
        <w:spacing w:before="0" w:beforeAutospacing="0" w:after="0" w:afterAutospacing="0" w:line="360" w:lineRule="auto"/>
        <w:ind w:left="-357"/>
        <w:jc w:val="both"/>
        <w:textAlignment w:val="baseline"/>
        <w:rPr>
          <w:rFonts w:ascii="Arial" w:hAnsi="Arial" w:cs="Arial"/>
          <w:color w:val="000000"/>
        </w:rPr>
      </w:pPr>
      <w:r>
        <w:rPr>
          <w:rFonts w:ascii="Arial" w:hAnsi="Arial" w:cs="Arial"/>
          <w:color w:val="000000"/>
        </w:rPr>
        <w:tab/>
      </w:r>
      <w:r>
        <w:rPr>
          <w:rFonts w:ascii="Arial" w:hAnsi="Arial" w:cs="Arial"/>
          <w:color w:val="000000"/>
        </w:rPr>
        <w:tab/>
        <w:t>5</w:t>
      </w:r>
      <w:r w:rsidRPr="009E7C66">
        <w:rPr>
          <w:rFonts w:ascii="Arial" w:hAnsi="Arial" w:cs="Arial"/>
          <w:color w:val="000000"/>
        </w:rPr>
        <w:t xml:space="preserve">.1 Контроль предельно допустимых выбросов (ПДВ) вредных веществ в </w:t>
      </w:r>
      <w:r>
        <w:rPr>
          <w:rFonts w:ascii="Arial" w:hAnsi="Arial" w:cs="Arial"/>
          <w:color w:val="000000"/>
        </w:rPr>
        <w:tab/>
      </w:r>
      <w:r w:rsidRPr="009E7C66">
        <w:rPr>
          <w:rFonts w:ascii="Arial" w:hAnsi="Arial" w:cs="Arial"/>
          <w:color w:val="000000"/>
        </w:rPr>
        <w:t>атмосферу осуществляют в соответствии с ГОСТ 17.2.3.02.</w:t>
      </w:r>
    </w:p>
    <w:p w:rsidR="00F70EFD" w:rsidRDefault="00F70EFD" w:rsidP="002C4565">
      <w:pPr>
        <w:pStyle w:val="af7"/>
        <w:widowControl w:val="0"/>
        <w:shd w:val="clear" w:color="auto" w:fill="FFFFFF"/>
        <w:spacing w:before="0" w:beforeAutospacing="0" w:after="0" w:afterAutospacing="0" w:line="360" w:lineRule="auto"/>
        <w:ind w:left="-357"/>
        <w:jc w:val="both"/>
        <w:textAlignment w:val="baseline"/>
        <w:rPr>
          <w:rFonts w:ascii="Arial" w:hAnsi="Arial" w:cs="Arial"/>
          <w:color w:val="000000"/>
        </w:rPr>
      </w:pPr>
      <w:r>
        <w:rPr>
          <w:rFonts w:ascii="Arial" w:hAnsi="Arial" w:cs="Arial"/>
          <w:color w:val="000000"/>
        </w:rPr>
        <w:tab/>
      </w:r>
      <w:r>
        <w:rPr>
          <w:rFonts w:ascii="Arial" w:hAnsi="Arial" w:cs="Arial"/>
          <w:color w:val="000000"/>
        </w:rPr>
        <w:tab/>
      </w:r>
    </w:p>
    <w:p w:rsidR="00F70EFD" w:rsidRPr="009E7C66" w:rsidRDefault="00F70EFD" w:rsidP="002C4565">
      <w:pPr>
        <w:pStyle w:val="af7"/>
        <w:widowControl w:val="0"/>
        <w:shd w:val="clear" w:color="auto" w:fill="FFFFFF"/>
        <w:spacing w:before="0" w:beforeAutospacing="0" w:after="0" w:afterAutospacing="0" w:line="360" w:lineRule="auto"/>
        <w:ind w:left="-357"/>
        <w:jc w:val="both"/>
        <w:textAlignment w:val="baseline"/>
        <w:rPr>
          <w:rFonts w:ascii="Arial" w:hAnsi="Arial" w:cs="Arial"/>
          <w:color w:val="000000"/>
        </w:rPr>
      </w:pPr>
      <w:r>
        <w:rPr>
          <w:rFonts w:ascii="Arial" w:hAnsi="Arial" w:cs="Arial"/>
          <w:color w:val="000000"/>
        </w:rPr>
        <w:tab/>
      </w:r>
      <w:r>
        <w:rPr>
          <w:rFonts w:ascii="Arial" w:hAnsi="Arial" w:cs="Arial"/>
          <w:color w:val="000000"/>
        </w:rPr>
        <w:tab/>
        <w:t>5</w:t>
      </w:r>
      <w:r w:rsidRPr="009E7C66">
        <w:rPr>
          <w:rFonts w:ascii="Arial" w:hAnsi="Arial" w:cs="Arial"/>
          <w:color w:val="000000"/>
        </w:rPr>
        <w:t xml:space="preserve">.2 Охрану почвы от загрязнения бытовыми и промышленными отходами </w:t>
      </w:r>
      <w:r>
        <w:rPr>
          <w:rFonts w:ascii="Arial" w:hAnsi="Arial" w:cs="Arial"/>
          <w:color w:val="000000"/>
        </w:rPr>
        <w:tab/>
      </w:r>
      <w:r w:rsidRPr="009E7C66">
        <w:rPr>
          <w:rFonts w:ascii="Arial" w:hAnsi="Arial" w:cs="Arial"/>
          <w:color w:val="000000"/>
        </w:rPr>
        <w:t>осуществляют в соответствии с ГОСТ 17.4.3.04.</w:t>
      </w:r>
    </w:p>
    <w:p w:rsidR="00F70EFD" w:rsidRDefault="00F70EFD" w:rsidP="006D11F7">
      <w:pPr>
        <w:pStyle w:val="af7"/>
        <w:shd w:val="clear" w:color="auto" w:fill="FFFFFF"/>
        <w:spacing w:before="0" w:beforeAutospacing="0" w:after="0" w:afterAutospacing="0" w:line="360" w:lineRule="auto"/>
        <w:ind w:left="-360"/>
        <w:jc w:val="both"/>
        <w:textAlignment w:val="baseline"/>
        <w:rPr>
          <w:rFonts w:ascii="Arial" w:hAnsi="Arial" w:cs="Arial"/>
          <w:color w:val="000000"/>
        </w:rPr>
      </w:pPr>
      <w:r>
        <w:rPr>
          <w:rFonts w:ascii="Arial" w:hAnsi="Arial" w:cs="Arial"/>
          <w:color w:val="000000"/>
        </w:rPr>
        <w:tab/>
      </w:r>
      <w:r>
        <w:rPr>
          <w:rFonts w:ascii="Arial" w:hAnsi="Arial" w:cs="Arial"/>
          <w:color w:val="000000"/>
        </w:rPr>
        <w:tab/>
      </w:r>
    </w:p>
    <w:p w:rsidR="00F70EFD" w:rsidRPr="009E7C66" w:rsidRDefault="00F70EFD" w:rsidP="006D11F7">
      <w:pPr>
        <w:pStyle w:val="af7"/>
        <w:shd w:val="clear" w:color="auto" w:fill="FFFFFF"/>
        <w:spacing w:before="0" w:beforeAutospacing="0" w:after="0" w:afterAutospacing="0" w:line="360" w:lineRule="auto"/>
        <w:ind w:left="-360"/>
        <w:jc w:val="both"/>
        <w:textAlignment w:val="baseline"/>
        <w:rPr>
          <w:rFonts w:ascii="Arial" w:hAnsi="Arial" w:cs="Arial"/>
          <w:color w:val="000000"/>
        </w:rPr>
      </w:pPr>
      <w:r>
        <w:rPr>
          <w:rFonts w:ascii="Arial" w:hAnsi="Arial" w:cs="Arial"/>
          <w:color w:val="000000"/>
        </w:rPr>
        <w:tab/>
      </w:r>
      <w:r>
        <w:rPr>
          <w:rFonts w:ascii="Arial" w:hAnsi="Arial" w:cs="Arial"/>
          <w:color w:val="000000"/>
        </w:rPr>
        <w:tab/>
        <w:t>5</w:t>
      </w:r>
      <w:r w:rsidRPr="009E7C66">
        <w:rPr>
          <w:rFonts w:ascii="Arial" w:hAnsi="Arial" w:cs="Arial"/>
          <w:color w:val="000000"/>
        </w:rPr>
        <w:t>.3 Очистку сточных вод</w:t>
      </w:r>
      <w:r>
        <w:rPr>
          <w:rFonts w:ascii="Arial" w:hAnsi="Arial" w:cs="Arial"/>
          <w:color w:val="000000"/>
        </w:rPr>
        <w:t>,</w:t>
      </w:r>
      <w:r w:rsidRPr="009E7C66">
        <w:rPr>
          <w:rFonts w:ascii="Arial" w:hAnsi="Arial" w:cs="Arial"/>
          <w:color w:val="000000"/>
        </w:rPr>
        <w:t xml:space="preserve"> водопотребление </w:t>
      </w:r>
      <w:r>
        <w:rPr>
          <w:rFonts w:ascii="Arial" w:hAnsi="Arial" w:cs="Arial"/>
          <w:color w:val="000000"/>
        </w:rPr>
        <w:t xml:space="preserve">и водоотведение </w:t>
      </w:r>
      <w:r w:rsidRPr="009E7C66">
        <w:rPr>
          <w:rFonts w:ascii="Arial" w:hAnsi="Arial" w:cs="Arial"/>
          <w:color w:val="000000"/>
        </w:rPr>
        <w:t xml:space="preserve">при производстве </w:t>
      </w:r>
      <w:r>
        <w:rPr>
          <w:rFonts w:ascii="Arial" w:hAnsi="Arial" w:cs="Arial"/>
          <w:color w:val="000000"/>
        </w:rPr>
        <w:tab/>
        <w:t>рыжикового</w:t>
      </w:r>
      <w:r w:rsidRPr="009E7C66">
        <w:rPr>
          <w:rFonts w:ascii="Arial" w:hAnsi="Arial" w:cs="Arial"/>
          <w:color w:val="000000"/>
        </w:rPr>
        <w:t xml:space="preserve"> масла осуществляют в соответствии с </w:t>
      </w:r>
      <w:r>
        <w:rPr>
          <w:rFonts w:ascii="Arial" w:hAnsi="Arial" w:cs="Arial"/>
          <w:color w:val="000000"/>
        </w:rPr>
        <w:t xml:space="preserve">санитарными правилами и </w:t>
      </w:r>
      <w:r>
        <w:rPr>
          <w:rFonts w:ascii="Arial" w:hAnsi="Arial" w:cs="Arial"/>
          <w:color w:val="000000"/>
        </w:rPr>
        <w:tab/>
        <w:t xml:space="preserve">нормами, гигиеническими нормативами, действующими на территории государства, </w:t>
      </w:r>
      <w:r>
        <w:rPr>
          <w:rFonts w:ascii="Arial" w:hAnsi="Arial" w:cs="Arial"/>
          <w:color w:val="000000"/>
        </w:rPr>
        <w:tab/>
        <w:t>принявшего стандарт</w:t>
      </w:r>
      <w:r w:rsidRPr="009E7C66">
        <w:rPr>
          <w:rFonts w:ascii="Arial" w:hAnsi="Arial" w:cs="Arial"/>
          <w:color w:val="000000"/>
        </w:rPr>
        <w:t>.</w:t>
      </w:r>
    </w:p>
    <w:p w:rsidR="00F70EFD" w:rsidRPr="009E7C66" w:rsidRDefault="00F70EFD" w:rsidP="009E7C66">
      <w:pPr>
        <w:tabs>
          <w:tab w:val="left" w:pos="993"/>
        </w:tabs>
        <w:suppressAutoHyphens/>
        <w:spacing w:line="360" w:lineRule="auto"/>
        <w:ind w:firstLine="720"/>
        <w:jc w:val="both"/>
        <w:rPr>
          <w:rFonts w:ascii="Arial" w:hAnsi="Arial" w:cs="Arial"/>
          <w:b/>
          <w:color w:val="000000"/>
        </w:rPr>
      </w:pPr>
      <w:r w:rsidRPr="009E7C66">
        <w:rPr>
          <w:rFonts w:ascii="Arial" w:hAnsi="Arial" w:cs="Arial"/>
          <w:b/>
          <w:color w:val="000000"/>
        </w:rPr>
        <w:t xml:space="preserve"> </w:t>
      </w:r>
    </w:p>
    <w:p w:rsidR="00F70EFD" w:rsidRDefault="00F70EFD" w:rsidP="009E7C66">
      <w:pPr>
        <w:tabs>
          <w:tab w:val="left" w:pos="993"/>
        </w:tabs>
        <w:suppressAutoHyphens/>
        <w:spacing w:line="360" w:lineRule="auto"/>
        <w:ind w:firstLine="720"/>
        <w:jc w:val="both"/>
        <w:rPr>
          <w:rFonts w:ascii="Arial" w:hAnsi="Arial" w:cs="Arial"/>
          <w:b/>
        </w:rPr>
      </w:pPr>
      <w:r>
        <w:rPr>
          <w:rFonts w:ascii="Arial" w:hAnsi="Arial" w:cs="Arial"/>
          <w:b/>
        </w:rPr>
        <w:t>6</w:t>
      </w:r>
      <w:r w:rsidRPr="004F0788">
        <w:rPr>
          <w:rFonts w:ascii="Arial" w:hAnsi="Arial" w:cs="Arial"/>
          <w:b/>
        </w:rPr>
        <w:t xml:space="preserve">  Маркировка</w:t>
      </w:r>
    </w:p>
    <w:p w:rsidR="00F70EFD" w:rsidRDefault="00F70EFD" w:rsidP="008D742A">
      <w:pPr>
        <w:pStyle w:val="9"/>
        <w:tabs>
          <w:tab w:val="left" w:pos="826"/>
          <w:tab w:val="center" w:pos="4818"/>
        </w:tabs>
        <w:spacing w:before="0" w:after="0" w:line="360" w:lineRule="auto"/>
        <w:jc w:val="left"/>
        <w:rPr>
          <w:szCs w:val="20"/>
        </w:rPr>
      </w:pPr>
    </w:p>
    <w:p w:rsidR="00F70EFD" w:rsidRDefault="00F70EFD" w:rsidP="004F0788">
      <w:pPr>
        <w:widowControl w:val="0"/>
        <w:spacing w:line="360" w:lineRule="auto"/>
        <w:ind w:firstLine="709"/>
        <w:jc w:val="both"/>
        <w:rPr>
          <w:rFonts w:ascii="Arial" w:hAnsi="Arial" w:cs="Arial"/>
          <w:spacing w:val="2"/>
          <w:sz w:val="24"/>
          <w:szCs w:val="24"/>
          <w:lang w:eastAsia="ru-RU"/>
        </w:rPr>
      </w:pPr>
      <w:r>
        <w:rPr>
          <w:rFonts w:ascii="Arial" w:hAnsi="Arial" w:cs="Arial"/>
          <w:spacing w:val="2"/>
          <w:sz w:val="24"/>
          <w:szCs w:val="24"/>
          <w:lang w:eastAsia="ru-RU"/>
        </w:rPr>
        <w:t xml:space="preserve">6.1 </w:t>
      </w:r>
      <w:r w:rsidRPr="00A71ED2">
        <w:rPr>
          <w:rFonts w:ascii="Arial" w:hAnsi="Arial" w:cs="Arial"/>
          <w:spacing w:val="2"/>
          <w:sz w:val="24"/>
          <w:szCs w:val="24"/>
          <w:lang w:eastAsia="ru-RU"/>
        </w:rPr>
        <w:t xml:space="preserve">На каждую упаковочную единицу масла в потребительской </w:t>
      </w:r>
      <w:r w:rsidRPr="00A71ED2">
        <w:rPr>
          <w:rFonts w:ascii="Arial" w:hAnsi="Arial" w:cs="Arial"/>
          <w:spacing w:val="2"/>
          <w:sz w:val="24"/>
          <w:szCs w:val="24"/>
          <w:lang w:eastAsia="ru-RU"/>
        </w:rPr>
        <w:lastRenderedPageBreak/>
        <w:t xml:space="preserve">упаковке (этикетку или упаковку) наносят маркировку по </w:t>
      </w:r>
      <w:r w:rsidRPr="008278D9">
        <w:rPr>
          <w:rFonts w:ascii="Arial" w:hAnsi="Arial" w:cs="Arial"/>
          <w:color w:val="000000"/>
          <w:spacing w:val="2"/>
          <w:sz w:val="24"/>
          <w:szCs w:val="24"/>
        </w:rPr>
        <w:t>[</w:t>
      </w:r>
      <w:hyperlink r:id="rId21" w:history="1">
        <w:r w:rsidRPr="008278D9">
          <w:rPr>
            <w:rStyle w:val="a9"/>
            <w:rFonts w:ascii="Arial" w:hAnsi="Arial" w:cs="Arial"/>
            <w:color w:val="000000"/>
            <w:spacing w:val="2"/>
            <w:sz w:val="24"/>
            <w:szCs w:val="24"/>
            <w:u w:val="none"/>
          </w:rPr>
          <w:t>1</w:t>
        </w:r>
      </w:hyperlink>
      <w:r w:rsidRPr="008278D9">
        <w:rPr>
          <w:rFonts w:ascii="Arial" w:hAnsi="Arial" w:cs="Arial"/>
          <w:color w:val="000000"/>
          <w:spacing w:val="2"/>
          <w:sz w:val="24"/>
          <w:szCs w:val="24"/>
        </w:rPr>
        <w:t xml:space="preserve">] </w:t>
      </w:r>
      <w:r w:rsidRPr="008278D9">
        <w:rPr>
          <w:rFonts w:ascii="Arial" w:hAnsi="Arial" w:cs="Arial"/>
          <w:sz w:val="24"/>
          <w:szCs w:val="24"/>
          <w:lang w:eastAsia="ru-RU"/>
        </w:rPr>
        <w:t xml:space="preserve">и </w:t>
      </w:r>
      <w:r w:rsidRPr="008278D9">
        <w:rPr>
          <w:rFonts w:ascii="Arial" w:hAnsi="Arial" w:cs="Arial"/>
          <w:spacing w:val="2"/>
          <w:sz w:val="24"/>
          <w:szCs w:val="24"/>
          <w:lang w:eastAsia="ru-RU"/>
        </w:rPr>
        <w:t xml:space="preserve"> </w:t>
      </w:r>
      <w:r w:rsidRPr="008278D9">
        <w:rPr>
          <w:rFonts w:ascii="Arial" w:hAnsi="Arial" w:cs="Arial"/>
          <w:color w:val="000000"/>
          <w:spacing w:val="2"/>
          <w:sz w:val="24"/>
          <w:szCs w:val="24"/>
        </w:rPr>
        <w:t>[</w:t>
      </w:r>
      <w:hyperlink r:id="rId22" w:history="1">
        <w:r w:rsidRPr="008278D9">
          <w:rPr>
            <w:rStyle w:val="a9"/>
            <w:rFonts w:ascii="Arial" w:hAnsi="Arial" w:cs="Arial"/>
            <w:color w:val="000000"/>
            <w:spacing w:val="2"/>
            <w:sz w:val="24"/>
            <w:szCs w:val="24"/>
            <w:u w:val="none"/>
          </w:rPr>
          <w:t>5</w:t>
        </w:r>
      </w:hyperlink>
      <w:r w:rsidRPr="008278D9">
        <w:rPr>
          <w:rFonts w:ascii="Arial" w:hAnsi="Arial" w:cs="Arial"/>
          <w:color w:val="000000"/>
          <w:spacing w:val="2"/>
          <w:sz w:val="24"/>
          <w:szCs w:val="24"/>
        </w:rPr>
        <w:t>]</w:t>
      </w:r>
      <w:r>
        <w:rPr>
          <w:rFonts w:ascii="Arial" w:hAnsi="Arial" w:cs="Arial"/>
          <w:color w:val="000000"/>
          <w:spacing w:val="2"/>
        </w:rPr>
        <w:t xml:space="preserve"> </w:t>
      </w:r>
      <w:r w:rsidRPr="00A71ED2">
        <w:rPr>
          <w:rFonts w:ascii="Arial" w:hAnsi="Arial" w:cs="Arial"/>
          <w:spacing w:val="2"/>
          <w:sz w:val="24"/>
          <w:szCs w:val="24"/>
          <w:lang w:eastAsia="ru-RU"/>
        </w:rPr>
        <w:t>любым способом, обеспечивающим четкое ее обозначение, с указанием:</w:t>
      </w:r>
      <w:r w:rsidRPr="00A71ED2">
        <w:rPr>
          <w:rFonts w:ascii="Arial" w:hAnsi="Arial" w:cs="Arial"/>
          <w:spacing w:val="2"/>
          <w:sz w:val="24"/>
          <w:szCs w:val="24"/>
          <w:lang w:eastAsia="ru-RU"/>
        </w:rPr>
        <w:tab/>
      </w:r>
    </w:p>
    <w:p w:rsidR="00F70EFD" w:rsidRDefault="00F70EFD" w:rsidP="004F0788">
      <w:pPr>
        <w:widowControl w:val="0"/>
        <w:spacing w:line="360" w:lineRule="auto"/>
        <w:ind w:firstLine="709"/>
        <w:jc w:val="both"/>
        <w:rPr>
          <w:rFonts w:ascii="Arial" w:hAnsi="Arial" w:cs="Arial"/>
          <w:spacing w:val="2"/>
          <w:sz w:val="24"/>
          <w:szCs w:val="24"/>
          <w:lang w:eastAsia="ru-RU"/>
        </w:rPr>
      </w:pPr>
      <w:r w:rsidRPr="00A71ED2">
        <w:rPr>
          <w:rFonts w:ascii="Arial" w:hAnsi="Arial" w:cs="Arial"/>
          <w:spacing w:val="2"/>
          <w:sz w:val="24"/>
          <w:szCs w:val="24"/>
          <w:lang w:eastAsia="ru-RU"/>
        </w:rPr>
        <w:t>- наименования масла;</w:t>
      </w:r>
      <w:r w:rsidRPr="00A71ED2">
        <w:rPr>
          <w:rFonts w:ascii="Arial" w:hAnsi="Arial" w:cs="Arial"/>
          <w:spacing w:val="2"/>
          <w:sz w:val="24"/>
          <w:szCs w:val="24"/>
          <w:lang w:eastAsia="ru-RU"/>
        </w:rPr>
        <w:tab/>
      </w:r>
    </w:p>
    <w:p w:rsidR="00F70EFD" w:rsidRDefault="00F70EFD" w:rsidP="004F0788">
      <w:pPr>
        <w:widowControl w:val="0"/>
        <w:spacing w:line="360" w:lineRule="auto"/>
        <w:ind w:firstLine="709"/>
        <w:jc w:val="both"/>
        <w:rPr>
          <w:rFonts w:ascii="Arial" w:hAnsi="Arial" w:cs="Arial"/>
          <w:spacing w:val="2"/>
          <w:sz w:val="24"/>
          <w:szCs w:val="24"/>
          <w:lang w:eastAsia="ru-RU"/>
        </w:rPr>
      </w:pPr>
      <w:r w:rsidRPr="00A71ED2">
        <w:rPr>
          <w:rFonts w:ascii="Arial" w:hAnsi="Arial" w:cs="Arial"/>
          <w:spacing w:val="2"/>
          <w:sz w:val="24"/>
          <w:szCs w:val="24"/>
          <w:lang w:eastAsia="ru-RU"/>
        </w:rPr>
        <w:t>- наименования и местонахождения изготовителя (адрес с указанием страны-изготовителя) или адрес организации, уполномоченной изготовителем на принятие претензий от приобретателей;</w:t>
      </w:r>
      <w:r w:rsidRPr="00A71ED2">
        <w:rPr>
          <w:rFonts w:ascii="Arial" w:hAnsi="Arial" w:cs="Arial"/>
          <w:spacing w:val="2"/>
          <w:sz w:val="24"/>
          <w:szCs w:val="24"/>
          <w:lang w:eastAsia="ru-RU"/>
        </w:rPr>
        <w:tab/>
      </w:r>
    </w:p>
    <w:p w:rsidR="00F70EFD" w:rsidRPr="00A71ED2" w:rsidRDefault="00F70EFD" w:rsidP="004F0788">
      <w:pPr>
        <w:widowControl w:val="0"/>
        <w:spacing w:line="360" w:lineRule="auto"/>
        <w:ind w:firstLine="709"/>
        <w:jc w:val="both"/>
        <w:rPr>
          <w:rFonts w:ascii="Arial" w:hAnsi="Arial" w:cs="Arial"/>
          <w:spacing w:val="2"/>
          <w:sz w:val="24"/>
          <w:szCs w:val="24"/>
          <w:lang w:eastAsia="ru-RU"/>
        </w:rPr>
      </w:pPr>
      <w:r w:rsidRPr="00A71ED2">
        <w:rPr>
          <w:rFonts w:ascii="Arial" w:hAnsi="Arial" w:cs="Arial"/>
          <w:spacing w:val="2"/>
          <w:sz w:val="24"/>
          <w:szCs w:val="24"/>
          <w:lang w:eastAsia="ru-RU"/>
        </w:rPr>
        <w:t>- массы нетто и/или объема продукта;</w:t>
      </w:r>
      <w:r w:rsidRPr="00A71ED2">
        <w:rPr>
          <w:rFonts w:ascii="Arial" w:hAnsi="Arial" w:cs="Arial"/>
          <w:spacing w:val="2"/>
          <w:sz w:val="24"/>
          <w:szCs w:val="24"/>
          <w:lang w:eastAsia="ru-RU"/>
        </w:rPr>
        <w:tab/>
      </w:r>
    </w:p>
    <w:p w:rsidR="00F70EFD" w:rsidRDefault="00F70EFD" w:rsidP="004F0788">
      <w:pPr>
        <w:widowControl w:val="0"/>
        <w:spacing w:line="360" w:lineRule="auto"/>
        <w:ind w:firstLine="709"/>
        <w:jc w:val="both"/>
        <w:rPr>
          <w:rFonts w:ascii="Arial" w:hAnsi="Arial" w:cs="Arial"/>
          <w:spacing w:val="2"/>
          <w:sz w:val="24"/>
          <w:szCs w:val="24"/>
          <w:lang w:eastAsia="ru-RU"/>
        </w:rPr>
      </w:pPr>
      <w:r w:rsidRPr="00A71ED2">
        <w:rPr>
          <w:rFonts w:ascii="Arial" w:hAnsi="Arial" w:cs="Arial"/>
          <w:spacing w:val="2"/>
          <w:sz w:val="24"/>
          <w:szCs w:val="24"/>
          <w:lang w:eastAsia="ru-RU"/>
        </w:rPr>
        <w:t>- товарного знака изготовителя (при наличии);</w:t>
      </w:r>
      <w:r w:rsidRPr="00A71ED2">
        <w:rPr>
          <w:rFonts w:ascii="Arial" w:hAnsi="Arial" w:cs="Arial"/>
          <w:spacing w:val="2"/>
          <w:sz w:val="24"/>
          <w:szCs w:val="24"/>
          <w:lang w:eastAsia="ru-RU"/>
        </w:rPr>
        <w:tab/>
      </w:r>
    </w:p>
    <w:p w:rsidR="00F70EFD" w:rsidRDefault="00F70EFD" w:rsidP="004F0788">
      <w:pPr>
        <w:widowControl w:val="0"/>
        <w:spacing w:line="360" w:lineRule="auto"/>
        <w:ind w:firstLine="709"/>
        <w:jc w:val="both"/>
        <w:rPr>
          <w:rFonts w:ascii="Arial" w:hAnsi="Arial" w:cs="Arial"/>
          <w:spacing w:val="2"/>
          <w:sz w:val="24"/>
          <w:szCs w:val="24"/>
          <w:lang w:eastAsia="ru-RU"/>
        </w:rPr>
      </w:pPr>
      <w:r>
        <w:rPr>
          <w:rFonts w:ascii="Arial" w:hAnsi="Arial" w:cs="Arial"/>
          <w:spacing w:val="2"/>
          <w:sz w:val="24"/>
          <w:szCs w:val="24"/>
          <w:lang w:eastAsia="ru-RU"/>
        </w:rPr>
        <w:t>- вида</w:t>
      </w:r>
      <w:r w:rsidRPr="00A71ED2">
        <w:rPr>
          <w:rFonts w:ascii="Arial" w:hAnsi="Arial" w:cs="Arial"/>
          <w:spacing w:val="2"/>
          <w:sz w:val="24"/>
          <w:szCs w:val="24"/>
          <w:lang w:eastAsia="ru-RU"/>
        </w:rPr>
        <w:t xml:space="preserve"> масла;</w:t>
      </w:r>
      <w:r w:rsidRPr="00A71ED2">
        <w:rPr>
          <w:rFonts w:ascii="Arial" w:hAnsi="Arial" w:cs="Arial"/>
          <w:spacing w:val="2"/>
          <w:sz w:val="24"/>
          <w:szCs w:val="24"/>
          <w:lang w:eastAsia="ru-RU"/>
        </w:rPr>
        <w:tab/>
      </w:r>
    </w:p>
    <w:p w:rsidR="00F70EFD" w:rsidRDefault="00F70EFD" w:rsidP="004F0788">
      <w:pPr>
        <w:widowControl w:val="0"/>
        <w:spacing w:line="360" w:lineRule="auto"/>
        <w:ind w:firstLine="709"/>
        <w:jc w:val="both"/>
        <w:rPr>
          <w:rFonts w:ascii="Arial" w:hAnsi="Arial" w:cs="Arial"/>
          <w:spacing w:val="2"/>
          <w:sz w:val="24"/>
          <w:szCs w:val="24"/>
          <w:lang w:eastAsia="ru-RU"/>
        </w:rPr>
      </w:pPr>
      <w:r w:rsidRPr="00A71ED2">
        <w:rPr>
          <w:rFonts w:ascii="Arial" w:hAnsi="Arial" w:cs="Arial"/>
          <w:spacing w:val="2"/>
          <w:sz w:val="24"/>
          <w:szCs w:val="24"/>
          <w:lang w:eastAsia="ru-RU"/>
        </w:rPr>
        <w:t>- даты изготовления (даты розлива для фасованного продукта);</w:t>
      </w:r>
      <w:r w:rsidRPr="00A71ED2">
        <w:rPr>
          <w:rFonts w:ascii="Arial" w:hAnsi="Arial" w:cs="Arial"/>
          <w:spacing w:val="2"/>
          <w:sz w:val="24"/>
          <w:szCs w:val="24"/>
          <w:lang w:eastAsia="ru-RU"/>
        </w:rPr>
        <w:tab/>
      </w:r>
    </w:p>
    <w:p w:rsidR="00F70EFD" w:rsidRPr="008F47A5" w:rsidRDefault="00F70EFD" w:rsidP="008F47A5">
      <w:pPr>
        <w:pStyle w:val="af7"/>
        <w:shd w:val="clear" w:color="auto" w:fill="FFFFFF"/>
        <w:spacing w:before="0" w:beforeAutospacing="0" w:after="0" w:afterAutospacing="0" w:line="360" w:lineRule="auto"/>
        <w:ind w:left="-360"/>
        <w:jc w:val="both"/>
        <w:textAlignment w:val="baseline"/>
        <w:rPr>
          <w:rFonts w:ascii="Arial" w:hAnsi="Arial" w:cs="Arial"/>
          <w:color w:val="000000"/>
        </w:rPr>
      </w:pPr>
      <w:r>
        <w:rPr>
          <w:rFonts w:ascii="Arial" w:hAnsi="Arial" w:cs="Arial"/>
          <w:color w:val="000000"/>
        </w:rPr>
        <w:tab/>
      </w:r>
      <w:r>
        <w:rPr>
          <w:rFonts w:ascii="Arial" w:hAnsi="Arial" w:cs="Arial"/>
          <w:color w:val="000000"/>
        </w:rPr>
        <w:tab/>
      </w:r>
      <w:r w:rsidRPr="008F47A5">
        <w:rPr>
          <w:rFonts w:ascii="Arial" w:hAnsi="Arial" w:cs="Arial"/>
          <w:color w:val="000000"/>
        </w:rPr>
        <w:t>- пищев</w:t>
      </w:r>
      <w:r>
        <w:rPr>
          <w:rFonts w:ascii="Arial" w:hAnsi="Arial" w:cs="Arial"/>
          <w:color w:val="000000"/>
        </w:rPr>
        <w:t>ой це</w:t>
      </w:r>
      <w:r w:rsidRPr="008F47A5">
        <w:rPr>
          <w:rFonts w:ascii="Arial" w:hAnsi="Arial" w:cs="Arial"/>
          <w:color w:val="000000"/>
        </w:rPr>
        <w:t>нност</w:t>
      </w:r>
      <w:r>
        <w:rPr>
          <w:rFonts w:ascii="Arial" w:hAnsi="Arial" w:cs="Arial"/>
          <w:color w:val="000000"/>
        </w:rPr>
        <w:t>и</w:t>
      </w:r>
      <w:r w:rsidRPr="008F47A5">
        <w:rPr>
          <w:rFonts w:ascii="Arial" w:hAnsi="Arial" w:cs="Arial"/>
          <w:color w:val="000000"/>
        </w:rPr>
        <w:t xml:space="preserve"> (энергетическ</w:t>
      </w:r>
      <w:r>
        <w:rPr>
          <w:rFonts w:ascii="Arial" w:hAnsi="Arial" w:cs="Arial"/>
          <w:color w:val="000000"/>
        </w:rPr>
        <w:t>ой</w:t>
      </w:r>
      <w:r w:rsidRPr="008F47A5">
        <w:rPr>
          <w:rFonts w:ascii="Arial" w:hAnsi="Arial" w:cs="Arial"/>
          <w:color w:val="000000"/>
        </w:rPr>
        <w:t xml:space="preserve"> ценност</w:t>
      </w:r>
      <w:r>
        <w:rPr>
          <w:rFonts w:ascii="Arial" w:hAnsi="Arial" w:cs="Arial"/>
          <w:color w:val="000000"/>
        </w:rPr>
        <w:t>и</w:t>
      </w:r>
      <w:r w:rsidRPr="008F47A5">
        <w:rPr>
          <w:rFonts w:ascii="Arial" w:hAnsi="Arial" w:cs="Arial"/>
          <w:color w:val="000000"/>
        </w:rPr>
        <w:t>, содержани</w:t>
      </w:r>
      <w:r>
        <w:rPr>
          <w:rFonts w:ascii="Arial" w:hAnsi="Arial" w:cs="Arial"/>
          <w:color w:val="000000"/>
        </w:rPr>
        <w:t>я</w:t>
      </w:r>
      <w:r w:rsidRPr="008F47A5">
        <w:rPr>
          <w:rFonts w:ascii="Arial" w:hAnsi="Arial" w:cs="Arial"/>
          <w:color w:val="000000"/>
        </w:rPr>
        <w:t xml:space="preserve"> жира</w:t>
      </w:r>
      <w:r w:rsidRPr="00561655">
        <w:rPr>
          <w:rFonts w:ascii="Arial" w:hAnsi="Arial" w:cs="Arial"/>
          <w:color w:val="000000"/>
        </w:rPr>
        <w:t xml:space="preserve"> </w:t>
      </w:r>
      <w:r w:rsidRPr="008F47A5">
        <w:rPr>
          <w:rFonts w:ascii="Arial" w:hAnsi="Arial" w:cs="Arial"/>
          <w:color w:val="000000"/>
        </w:rPr>
        <w:t xml:space="preserve">в </w:t>
      </w:r>
      <w:smartTag w:uri="urn:schemas-microsoft-com:office:smarttags" w:element="metricconverter">
        <w:smartTagPr>
          <w:attr w:name="ProductID" w:val="100 г"/>
        </w:smartTagPr>
        <w:r w:rsidRPr="008F47A5">
          <w:rPr>
            <w:rFonts w:ascii="Arial" w:hAnsi="Arial" w:cs="Arial"/>
            <w:color w:val="000000"/>
          </w:rPr>
          <w:t>100 г</w:t>
        </w:r>
      </w:smartTag>
      <w:r w:rsidRPr="008F47A5">
        <w:rPr>
          <w:rFonts w:ascii="Arial" w:hAnsi="Arial" w:cs="Arial"/>
          <w:color w:val="000000"/>
        </w:rPr>
        <w:t xml:space="preserve"> </w:t>
      </w:r>
      <w:r>
        <w:rPr>
          <w:rFonts w:ascii="Arial" w:hAnsi="Arial" w:cs="Arial"/>
          <w:color w:val="000000"/>
        </w:rPr>
        <w:tab/>
      </w:r>
      <w:r w:rsidRPr="008F47A5">
        <w:rPr>
          <w:rFonts w:ascii="Arial" w:hAnsi="Arial" w:cs="Arial"/>
          <w:color w:val="000000"/>
        </w:rPr>
        <w:t>рыжикового масла</w:t>
      </w:r>
      <w:r>
        <w:rPr>
          <w:rFonts w:ascii="Arial" w:hAnsi="Arial" w:cs="Arial"/>
          <w:color w:val="000000"/>
        </w:rPr>
        <w:t>). Р</w:t>
      </w:r>
      <w:r w:rsidRPr="008F47A5">
        <w:rPr>
          <w:rFonts w:ascii="Arial" w:hAnsi="Arial" w:cs="Arial"/>
          <w:color w:val="000000"/>
        </w:rPr>
        <w:t xml:space="preserve">асчет энергетической ценности приведен в приложении </w:t>
      </w:r>
      <w:r>
        <w:rPr>
          <w:rFonts w:ascii="Arial" w:hAnsi="Arial" w:cs="Arial"/>
          <w:color w:val="000000"/>
        </w:rPr>
        <w:t>Б</w:t>
      </w:r>
      <w:r w:rsidRPr="008F47A5">
        <w:rPr>
          <w:rFonts w:ascii="Arial" w:hAnsi="Arial" w:cs="Arial"/>
          <w:color w:val="000000"/>
        </w:rPr>
        <w:t>;</w:t>
      </w:r>
    </w:p>
    <w:p w:rsidR="00F70EFD" w:rsidRPr="008F47A5" w:rsidRDefault="00F70EFD" w:rsidP="008F47A5">
      <w:pPr>
        <w:pStyle w:val="af7"/>
        <w:shd w:val="clear" w:color="auto" w:fill="FFFFFF"/>
        <w:spacing w:before="0" w:beforeAutospacing="0" w:after="0" w:afterAutospacing="0" w:line="360" w:lineRule="auto"/>
        <w:ind w:left="-360"/>
        <w:jc w:val="both"/>
        <w:textAlignment w:val="baseline"/>
        <w:rPr>
          <w:rFonts w:ascii="Arial" w:hAnsi="Arial" w:cs="Arial"/>
          <w:color w:val="000000"/>
        </w:rPr>
      </w:pPr>
      <w:r>
        <w:rPr>
          <w:rFonts w:ascii="Arial" w:hAnsi="Arial" w:cs="Arial"/>
          <w:color w:val="000000"/>
        </w:rPr>
        <w:tab/>
      </w:r>
      <w:r>
        <w:rPr>
          <w:rFonts w:ascii="Arial" w:hAnsi="Arial" w:cs="Arial"/>
          <w:color w:val="000000"/>
        </w:rPr>
        <w:tab/>
      </w:r>
      <w:r w:rsidRPr="008F47A5">
        <w:rPr>
          <w:rFonts w:ascii="Arial" w:hAnsi="Arial" w:cs="Arial"/>
          <w:color w:val="000000"/>
        </w:rPr>
        <w:t>- состав (при применении пищевых добавок):</w:t>
      </w:r>
    </w:p>
    <w:p w:rsidR="00F70EFD" w:rsidRDefault="00F70EFD" w:rsidP="004F0788">
      <w:pPr>
        <w:widowControl w:val="0"/>
        <w:spacing w:line="360" w:lineRule="auto"/>
        <w:ind w:firstLine="709"/>
        <w:jc w:val="both"/>
        <w:rPr>
          <w:rFonts w:ascii="Arial" w:hAnsi="Arial" w:cs="Arial"/>
          <w:spacing w:val="2"/>
          <w:sz w:val="24"/>
          <w:szCs w:val="24"/>
          <w:lang w:eastAsia="ru-RU"/>
        </w:rPr>
      </w:pPr>
      <w:r w:rsidRPr="00A71ED2">
        <w:rPr>
          <w:rFonts w:ascii="Arial" w:hAnsi="Arial" w:cs="Arial"/>
          <w:spacing w:val="2"/>
          <w:sz w:val="24"/>
          <w:szCs w:val="24"/>
          <w:lang w:eastAsia="ru-RU"/>
        </w:rPr>
        <w:t>- срока годности;</w:t>
      </w:r>
      <w:r w:rsidRPr="00A71ED2">
        <w:rPr>
          <w:rFonts w:ascii="Arial" w:hAnsi="Arial" w:cs="Arial"/>
          <w:spacing w:val="2"/>
          <w:sz w:val="24"/>
          <w:szCs w:val="24"/>
          <w:lang w:eastAsia="ru-RU"/>
        </w:rPr>
        <w:tab/>
      </w:r>
    </w:p>
    <w:p w:rsidR="00F70EFD" w:rsidRDefault="00F70EFD" w:rsidP="004F0788">
      <w:pPr>
        <w:widowControl w:val="0"/>
        <w:spacing w:line="360" w:lineRule="auto"/>
        <w:ind w:firstLine="709"/>
        <w:jc w:val="both"/>
        <w:rPr>
          <w:rFonts w:ascii="Arial" w:hAnsi="Arial" w:cs="Arial"/>
          <w:spacing w:val="2"/>
          <w:sz w:val="24"/>
          <w:szCs w:val="24"/>
          <w:lang w:eastAsia="ru-RU"/>
        </w:rPr>
      </w:pPr>
      <w:r w:rsidRPr="00A71ED2">
        <w:rPr>
          <w:rFonts w:ascii="Arial" w:hAnsi="Arial" w:cs="Arial"/>
          <w:spacing w:val="2"/>
          <w:sz w:val="24"/>
          <w:szCs w:val="24"/>
          <w:lang w:eastAsia="ru-RU"/>
        </w:rPr>
        <w:t>- обозначения настоящ</w:t>
      </w:r>
      <w:r>
        <w:rPr>
          <w:rFonts w:ascii="Arial" w:hAnsi="Arial" w:cs="Arial"/>
          <w:spacing w:val="2"/>
          <w:sz w:val="24"/>
          <w:szCs w:val="24"/>
          <w:lang w:eastAsia="ru-RU"/>
        </w:rPr>
        <w:t>его стандарта</w:t>
      </w:r>
      <w:r w:rsidRPr="00A71ED2">
        <w:rPr>
          <w:rFonts w:ascii="Arial" w:hAnsi="Arial" w:cs="Arial"/>
          <w:spacing w:val="2"/>
          <w:sz w:val="24"/>
          <w:szCs w:val="24"/>
          <w:lang w:eastAsia="ru-RU"/>
        </w:rPr>
        <w:t>;</w:t>
      </w:r>
    </w:p>
    <w:p w:rsidR="00F70EFD" w:rsidRDefault="00F70EFD" w:rsidP="004F0788">
      <w:pPr>
        <w:widowControl w:val="0"/>
        <w:spacing w:line="360" w:lineRule="auto"/>
        <w:ind w:firstLine="709"/>
        <w:jc w:val="both"/>
        <w:rPr>
          <w:rFonts w:ascii="Arial" w:hAnsi="Arial" w:cs="Arial"/>
          <w:spacing w:val="2"/>
          <w:sz w:val="24"/>
          <w:szCs w:val="24"/>
          <w:lang w:eastAsia="ru-RU"/>
        </w:rPr>
      </w:pPr>
      <w:r>
        <w:rPr>
          <w:rFonts w:ascii="Arial" w:hAnsi="Arial" w:cs="Arial"/>
          <w:spacing w:val="2"/>
          <w:sz w:val="24"/>
          <w:szCs w:val="24"/>
          <w:lang w:eastAsia="ru-RU"/>
        </w:rPr>
        <w:t xml:space="preserve">- </w:t>
      </w:r>
      <w:r w:rsidRPr="00A71ED2">
        <w:rPr>
          <w:rFonts w:ascii="Arial" w:hAnsi="Arial" w:cs="Arial"/>
          <w:spacing w:val="2"/>
          <w:sz w:val="24"/>
          <w:szCs w:val="24"/>
          <w:lang w:eastAsia="ru-RU"/>
        </w:rPr>
        <w:t xml:space="preserve">единого знака обращения продукции на рынке государств-членов </w:t>
      </w:r>
      <w:r w:rsidRPr="002E109D">
        <w:rPr>
          <w:rFonts w:ascii="Arial" w:hAnsi="Arial" w:cs="Arial"/>
          <w:spacing w:val="2"/>
          <w:sz w:val="24"/>
          <w:szCs w:val="24"/>
          <w:lang w:eastAsia="ru-RU"/>
        </w:rPr>
        <w:t>Евразийского экономического союза;</w:t>
      </w:r>
      <w:r w:rsidRPr="00A71ED2">
        <w:rPr>
          <w:rFonts w:ascii="Arial" w:hAnsi="Arial" w:cs="Arial"/>
          <w:spacing w:val="2"/>
          <w:sz w:val="24"/>
          <w:szCs w:val="24"/>
          <w:lang w:eastAsia="ru-RU"/>
        </w:rPr>
        <w:tab/>
      </w:r>
    </w:p>
    <w:p w:rsidR="00F70EFD" w:rsidRPr="00A71ED2" w:rsidRDefault="00F70EFD" w:rsidP="00191551">
      <w:pPr>
        <w:widowControl w:val="0"/>
        <w:spacing w:line="360" w:lineRule="auto"/>
        <w:ind w:firstLine="709"/>
        <w:jc w:val="both"/>
        <w:rPr>
          <w:rFonts w:ascii="Arial" w:hAnsi="Arial" w:cs="Arial"/>
          <w:spacing w:val="2"/>
          <w:sz w:val="24"/>
          <w:szCs w:val="24"/>
          <w:lang w:eastAsia="ru-RU"/>
        </w:rPr>
      </w:pPr>
      <w:r w:rsidRPr="00A71ED2">
        <w:rPr>
          <w:rFonts w:ascii="Arial" w:hAnsi="Arial" w:cs="Arial"/>
          <w:spacing w:val="2"/>
          <w:sz w:val="24"/>
          <w:szCs w:val="24"/>
          <w:lang w:eastAsia="ru-RU"/>
        </w:rPr>
        <w:t>- рекомендации по хранению после вскрытия потребительской упаковки.</w:t>
      </w:r>
      <w:r w:rsidRPr="00A71ED2">
        <w:rPr>
          <w:rFonts w:ascii="Arial" w:hAnsi="Arial" w:cs="Arial"/>
          <w:spacing w:val="2"/>
          <w:sz w:val="24"/>
          <w:szCs w:val="24"/>
          <w:lang w:eastAsia="ru-RU"/>
        </w:rPr>
        <w:tab/>
      </w:r>
    </w:p>
    <w:p w:rsidR="00F70EFD" w:rsidRPr="00191551" w:rsidRDefault="00F70EFD" w:rsidP="00191551">
      <w:pPr>
        <w:widowControl w:val="0"/>
        <w:spacing w:line="360" w:lineRule="auto"/>
        <w:jc w:val="both"/>
        <w:rPr>
          <w:rFonts w:ascii="Arial" w:hAnsi="Arial" w:cs="Arial"/>
          <w:spacing w:val="2"/>
          <w:sz w:val="24"/>
          <w:szCs w:val="24"/>
          <w:lang w:eastAsia="ru-RU"/>
        </w:rPr>
      </w:pPr>
      <w:r w:rsidRPr="00A71ED2">
        <w:rPr>
          <w:rFonts w:ascii="Arial" w:hAnsi="Arial" w:cs="Arial"/>
          <w:spacing w:val="2"/>
          <w:sz w:val="24"/>
          <w:szCs w:val="24"/>
          <w:lang w:eastAsia="ru-RU"/>
        </w:rPr>
        <w:tab/>
      </w:r>
      <w:r w:rsidRPr="00191551">
        <w:rPr>
          <w:rFonts w:ascii="Arial" w:hAnsi="Arial" w:cs="Arial"/>
          <w:spacing w:val="2"/>
          <w:sz w:val="24"/>
          <w:szCs w:val="24"/>
          <w:lang w:eastAsia="ru-RU"/>
        </w:rPr>
        <w:t>Дату  изготовления  (дату розлива)  масла  наносят  любым  способом, обеспечивающим ее четкое прочтение.</w:t>
      </w:r>
    </w:p>
    <w:p w:rsidR="00F70EFD" w:rsidRPr="00191551" w:rsidRDefault="00F70EFD" w:rsidP="00191551">
      <w:pPr>
        <w:widowControl w:val="0"/>
        <w:spacing w:line="360" w:lineRule="auto"/>
        <w:ind w:firstLine="709"/>
        <w:jc w:val="both"/>
        <w:rPr>
          <w:rFonts w:ascii="Arial" w:hAnsi="Arial" w:cs="Arial"/>
          <w:sz w:val="24"/>
          <w:szCs w:val="24"/>
          <w:lang w:eastAsia="ru-RU"/>
        </w:rPr>
      </w:pPr>
      <w:r w:rsidRPr="00EA6D50">
        <w:rPr>
          <w:rFonts w:ascii="Arial" w:hAnsi="Arial" w:cs="Arial"/>
          <w:sz w:val="24"/>
          <w:szCs w:val="24"/>
          <w:lang w:eastAsia="ru-RU"/>
        </w:rPr>
        <w:t xml:space="preserve">Размер шрифта для даты изготовления  и срока годности должен составлять не менее </w:t>
      </w:r>
      <w:smartTag w:uri="urn:schemas-microsoft-com:office:smarttags" w:element="metricconverter">
        <w:smartTagPr>
          <w:attr w:name="ProductID" w:val="3,2 мм"/>
        </w:smartTagPr>
        <w:r w:rsidRPr="00EA6D50">
          <w:rPr>
            <w:rFonts w:ascii="Arial" w:hAnsi="Arial" w:cs="Arial"/>
            <w:sz w:val="24"/>
            <w:szCs w:val="24"/>
            <w:lang w:eastAsia="ru-RU"/>
          </w:rPr>
          <w:t>3,2 мм</w:t>
        </w:r>
      </w:smartTag>
      <w:r w:rsidRPr="00EA6D50">
        <w:rPr>
          <w:rFonts w:ascii="Arial" w:hAnsi="Arial" w:cs="Arial"/>
          <w:sz w:val="24"/>
          <w:szCs w:val="24"/>
          <w:lang w:eastAsia="ru-RU"/>
        </w:rPr>
        <w:t>.</w:t>
      </w:r>
    </w:p>
    <w:p w:rsidR="00F70EFD" w:rsidRDefault="00F70EFD" w:rsidP="00F17C7C">
      <w:pPr>
        <w:widowControl w:val="0"/>
        <w:spacing w:line="360" w:lineRule="auto"/>
        <w:ind w:firstLine="709"/>
        <w:jc w:val="both"/>
        <w:rPr>
          <w:rFonts w:ascii="Arial" w:hAnsi="Arial" w:cs="Arial"/>
          <w:sz w:val="24"/>
          <w:szCs w:val="24"/>
          <w:lang w:eastAsia="ru-RU"/>
        </w:rPr>
      </w:pPr>
    </w:p>
    <w:p w:rsidR="00F70EFD" w:rsidRPr="00191551" w:rsidRDefault="00F70EFD" w:rsidP="00F17C7C">
      <w:pPr>
        <w:widowControl w:val="0"/>
        <w:spacing w:line="360" w:lineRule="auto"/>
        <w:ind w:firstLine="709"/>
        <w:jc w:val="both"/>
        <w:rPr>
          <w:rFonts w:ascii="Arial" w:hAnsi="Arial" w:cs="Arial"/>
          <w:sz w:val="24"/>
          <w:szCs w:val="24"/>
          <w:lang w:eastAsia="ru-RU"/>
        </w:rPr>
      </w:pPr>
      <w:r>
        <w:rPr>
          <w:rFonts w:ascii="Arial" w:hAnsi="Arial" w:cs="Arial"/>
          <w:sz w:val="24"/>
          <w:szCs w:val="24"/>
          <w:lang w:eastAsia="ru-RU"/>
        </w:rPr>
        <w:t>6</w:t>
      </w:r>
      <w:r w:rsidRPr="00191551">
        <w:rPr>
          <w:rFonts w:ascii="Arial" w:hAnsi="Arial" w:cs="Arial"/>
          <w:sz w:val="24"/>
          <w:szCs w:val="24"/>
          <w:lang w:eastAsia="ru-RU"/>
        </w:rPr>
        <w:t xml:space="preserve">.2 На каждую единицу транспортной упаковки с </w:t>
      </w:r>
      <w:r>
        <w:rPr>
          <w:rFonts w:ascii="Arial" w:hAnsi="Arial" w:cs="Arial"/>
          <w:sz w:val="24"/>
          <w:szCs w:val="24"/>
          <w:lang w:eastAsia="ru-RU"/>
        </w:rPr>
        <w:t xml:space="preserve">рыжиковым </w:t>
      </w:r>
      <w:r w:rsidRPr="00191551">
        <w:rPr>
          <w:rFonts w:ascii="Arial" w:hAnsi="Arial" w:cs="Arial"/>
          <w:sz w:val="24"/>
          <w:szCs w:val="24"/>
          <w:lang w:eastAsia="ru-RU"/>
        </w:rPr>
        <w:t xml:space="preserve">маслом </w:t>
      </w:r>
      <w:r>
        <w:rPr>
          <w:rFonts w:ascii="Arial" w:hAnsi="Arial" w:cs="Arial"/>
          <w:sz w:val="24"/>
          <w:szCs w:val="24"/>
          <w:lang w:eastAsia="ru-RU"/>
        </w:rPr>
        <w:t xml:space="preserve">(на этикетку или листок-вкладыш) </w:t>
      </w:r>
      <w:r w:rsidRPr="00294D33">
        <w:rPr>
          <w:rFonts w:ascii="Arial" w:hAnsi="Arial" w:cs="Arial"/>
          <w:sz w:val="24"/>
          <w:szCs w:val="24"/>
          <w:lang w:eastAsia="ru-RU"/>
        </w:rPr>
        <w:t>наносят</w:t>
      </w:r>
      <w:r w:rsidRPr="00191551">
        <w:rPr>
          <w:rFonts w:ascii="Arial" w:hAnsi="Arial" w:cs="Arial"/>
          <w:sz w:val="24"/>
          <w:szCs w:val="24"/>
          <w:lang w:eastAsia="ru-RU"/>
        </w:rPr>
        <w:t xml:space="preserve"> маркировку с указанием:</w:t>
      </w:r>
      <w:r w:rsidRPr="00191551">
        <w:rPr>
          <w:rFonts w:ascii="Arial" w:hAnsi="Arial" w:cs="Arial"/>
          <w:sz w:val="24"/>
          <w:szCs w:val="24"/>
          <w:lang w:eastAsia="ru-RU"/>
        </w:rPr>
        <w:tab/>
      </w:r>
    </w:p>
    <w:p w:rsidR="00F70EFD" w:rsidRPr="00191551" w:rsidRDefault="00F70EFD" w:rsidP="00191551">
      <w:pPr>
        <w:widowControl w:val="0"/>
        <w:spacing w:line="360" w:lineRule="auto"/>
        <w:ind w:firstLine="709"/>
        <w:jc w:val="both"/>
        <w:rPr>
          <w:rFonts w:ascii="Arial" w:hAnsi="Arial" w:cs="Arial"/>
          <w:sz w:val="24"/>
          <w:szCs w:val="24"/>
          <w:lang w:eastAsia="ru-RU"/>
        </w:rPr>
      </w:pPr>
      <w:r w:rsidRPr="00191551">
        <w:rPr>
          <w:rFonts w:ascii="Arial" w:hAnsi="Arial" w:cs="Arial"/>
          <w:sz w:val="24"/>
          <w:szCs w:val="24"/>
          <w:lang w:eastAsia="ru-RU"/>
        </w:rPr>
        <w:t>- наименования масла;</w:t>
      </w:r>
      <w:r w:rsidRPr="00191551">
        <w:rPr>
          <w:rFonts w:ascii="Arial" w:hAnsi="Arial" w:cs="Arial"/>
          <w:sz w:val="24"/>
          <w:szCs w:val="24"/>
          <w:lang w:eastAsia="ru-RU"/>
        </w:rPr>
        <w:tab/>
      </w:r>
    </w:p>
    <w:p w:rsidR="00F70EFD" w:rsidRPr="00191551" w:rsidRDefault="00F70EFD" w:rsidP="00191551">
      <w:pPr>
        <w:widowControl w:val="0"/>
        <w:spacing w:line="360" w:lineRule="auto"/>
        <w:ind w:firstLine="709"/>
        <w:jc w:val="both"/>
        <w:rPr>
          <w:rFonts w:ascii="Arial" w:hAnsi="Arial" w:cs="Arial"/>
          <w:sz w:val="24"/>
          <w:szCs w:val="24"/>
          <w:lang w:eastAsia="ru-RU"/>
        </w:rPr>
      </w:pPr>
      <w:r w:rsidRPr="00191551">
        <w:rPr>
          <w:rFonts w:ascii="Arial" w:hAnsi="Arial" w:cs="Arial"/>
          <w:sz w:val="24"/>
          <w:szCs w:val="24"/>
          <w:lang w:eastAsia="ru-RU"/>
        </w:rPr>
        <w:t>- наименования и местонахождения (юридический адрес) изготовителя или упаковщика;</w:t>
      </w:r>
      <w:r w:rsidRPr="00191551">
        <w:rPr>
          <w:rFonts w:ascii="Arial" w:hAnsi="Arial" w:cs="Arial"/>
          <w:sz w:val="24"/>
          <w:szCs w:val="24"/>
          <w:lang w:eastAsia="ru-RU"/>
        </w:rPr>
        <w:tab/>
      </w:r>
    </w:p>
    <w:p w:rsidR="00F70EFD" w:rsidRPr="00191551" w:rsidRDefault="00F70EFD" w:rsidP="00191551">
      <w:pPr>
        <w:widowControl w:val="0"/>
        <w:spacing w:line="360" w:lineRule="auto"/>
        <w:ind w:firstLine="709"/>
        <w:jc w:val="both"/>
        <w:rPr>
          <w:rFonts w:ascii="Arial" w:hAnsi="Arial" w:cs="Arial"/>
          <w:sz w:val="24"/>
          <w:szCs w:val="24"/>
          <w:lang w:eastAsia="ru-RU"/>
        </w:rPr>
      </w:pPr>
      <w:r w:rsidRPr="00191551">
        <w:rPr>
          <w:rFonts w:ascii="Arial" w:hAnsi="Arial" w:cs="Arial"/>
          <w:sz w:val="24"/>
          <w:szCs w:val="24"/>
          <w:lang w:eastAsia="ru-RU"/>
        </w:rPr>
        <w:lastRenderedPageBreak/>
        <w:t xml:space="preserve">- </w:t>
      </w:r>
      <w:r>
        <w:rPr>
          <w:rFonts w:ascii="Arial" w:hAnsi="Arial" w:cs="Arial"/>
          <w:sz w:val="24"/>
          <w:szCs w:val="24"/>
          <w:lang w:eastAsia="ru-RU"/>
        </w:rPr>
        <w:t>вида</w:t>
      </w:r>
      <w:r w:rsidRPr="00191551">
        <w:rPr>
          <w:rFonts w:ascii="Arial" w:hAnsi="Arial" w:cs="Arial"/>
          <w:sz w:val="24"/>
          <w:szCs w:val="24"/>
          <w:lang w:eastAsia="ru-RU"/>
        </w:rPr>
        <w:t xml:space="preserve"> масла;</w:t>
      </w:r>
      <w:r w:rsidRPr="00191551">
        <w:rPr>
          <w:rFonts w:ascii="Arial" w:hAnsi="Arial" w:cs="Arial"/>
          <w:sz w:val="24"/>
          <w:szCs w:val="24"/>
          <w:lang w:eastAsia="ru-RU"/>
        </w:rPr>
        <w:tab/>
      </w:r>
    </w:p>
    <w:p w:rsidR="00F70EFD" w:rsidRPr="00191551" w:rsidRDefault="00F70EFD" w:rsidP="00191551">
      <w:pPr>
        <w:widowControl w:val="0"/>
        <w:spacing w:line="360" w:lineRule="auto"/>
        <w:ind w:firstLine="709"/>
        <w:jc w:val="both"/>
        <w:rPr>
          <w:rFonts w:ascii="Arial" w:hAnsi="Arial" w:cs="Arial"/>
          <w:sz w:val="24"/>
          <w:szCs w:val="24"/>
          <w:lang w:eastAsia="ru-RU"/>
        </w:rPr>
      </w:pPr>
      <w:r w:rsidRPr="00191551">
        <w:rPr>
          <w:rFonts w:ascii="Arial" w:hAnsi="Arial" w:cs="Arial"/>
          <w:sz w:val="24"/>
          <w:szCs w:val="24"/>
          <w:lang w:eastAsia="ru-RU"/>
        </w:rPr>
        <w:t>-</w:t>
      </w:r>
      <w:r>
        <w:rPr>
          <w:rFonts w:ascii="Arial" w:hAnsi="Arial" w:cs="Arial"/>
          <w:sz w:val="24"/>
          <w:szCs w:val="24"/>
          <w:lang w:eastAsia="ru-RU"/>
        </w:rPr>
        <w:t xml:space="preserve"> </w:t>
      </w:r>
      <w:r w:rsidRPr="00191551">
        <w:rPr>
          <w:rFonts w:ascii="Arial" w:hAnsi="Arial" w:cs="Arial"/>
          <w:sz w:val="24"/>
          <w:szCs w:val="24"/>
          <w:lang w:eastAsia="ru-RU"/>
        </w:rPr>
        <w:t>массы нетто и количества единиц потребительской упаковки в единице транспортной упаковки для фасованного масла или массы нетто нефасованного масла;</w:t>
      </w:r>
      <w:r w:rsidRPr="00191551">
        <w:rPr>
          <w:rFonts w:ascii="Arial" w:hAnsi="Arial" w:cs="Arial"/>
          <w:sz w:val="24"/>
          <w:szCs w:val="24"/>
          <w:lang w:eastAsia="ru-RU"/>
        </w:rPr>
        <w:tab/>
      </w:r>
    </w:p>
    <w:p w:rsidR="00F70EFD" w:rsidRPr="00191551" w:rsidRDefault="00F70EFD" w:rsidP="00191551">
      <w:pPr>
        <w:widowControl w:val="0"/>
        <w:spacing w:line="360" w:lineRule="auto"/>
        <w:ind w:firstLine="709"/>
        <w:jc w:val="both"/>
        <w:rPr>
          <w:rFonts w:ascii="Arial" w:hAnsi="Arial" w:cs="Arial"/>
          <w:sz w:val="24"/>
          <w:szCs w:val="24"/>
          <w:lang w:eastAsia="ru-RU"/>
        </w:rPr>
      </w:pPr>
      <w:r w:rsidRPr="00191551">
        <w:rPr>
          <w:rFonts w:ascii="Arial" w:hAnsi="Arial" w:cs="Arial"/>
          <w:sz w:val="24"/>
          <w:szCs w:val="24"/>
          <w:lang w:eastAsia="ru-RU"/>
        </w:rPr>
        <w:t>- номера партии и/или номера упаковочной единицы;</w:t>
      </w:r>
      <w:r w:rsidRPr="00191551">
        <w:rPr>
          <w:rFonts w:ascii="Arial" w:hAnsi="Arial" w:cs="Arial"/>
          <w:sz w:val="24"/>
          <w:szCs w:val="24"/>
          <w:lang w:eastAsia="ru-RU"/>
        </w:rPr>
        <w:tab/>
      </w:r>
    </w:p>
    <w:p w:rsidR="00F70EFD" w:rsidRPr="00191551" w:rsidRDefault="00F70EFD" w:rsidP="00191551">
      <w:pPr>
        <w:widowControl w:val="0"/>
        <w:spacing w:line="360" w:lineRule="auto"/>
        <w:ind w:firstLine="709"/>
        <w:jc w:val="both"/>
        <w:rPr>
          <w:rFonts w:ascii="Arial" w:hAnsi="Arial" w:cs="Arial"/>
          <w:sz w:val="24"/>
          <w:szCs w:val="24"/>
          <w:lang w:eastAsia="ru-RU"/>
        </w:rPr>
      </w:pPr>
      <w:r w:rsidRPr="00191551">
        <w:rPr>
          <w:rFonts w:ascii="Arial" w:hAnsi="Arial" w:cs="Arial"/>
          <w:sz w:val="24"/>
          <w:szCs w:val="24"/>
          <w:lang w:eastAsia="ru-RU"/>
        </w:rPr>
        <w:t xml:space="preserve">- даты изготовления (даты налива нефасованного </w:t>
      </w:r>
      <w:r w:rsidRPr="00DB5FBF">
        <w:rPr>
          <w:rFonts w:ascii="Arial" w:hAnsi="Arial" w:cs="Arial"/>
          <w:sz w:val="24"/>
          <w:szCs w:val="24"/>
          <w:lang w:eastAsia="ru-RU"/>
        </w:rPr>
        <w:t>масла в бочках, флягах, цистернах, баках, контейнерах или даты розлива фасованного масла в потребительской упаковке);</w:t>
      </w:r>
      <w:r w:rsidRPr="00191551">
        <w:rPr>
          <w:rFonts w:ascii="Arial" w:hAnsi="Arial" w:cs="Arial"/>
          <w:sz w:val="24"/>
          <w:szCs w:val="24"/>
          <w:lang w:eastAsia="ru-RU"/>
        </w:rPr>
        <w:tab/>
      </w:r>
    </w:p>
    <w:p w:rsidR="00F70EFD" w:rsidRPr="00191551" w:rsidRDefault="00F70EFD" w:rsidP="00191551">
      <w:pPr>
        <w:widowControl w:val="0"/>
        <w:spacing w:line="360" w:lineRule="auto"/>
        <w:ind w:firstLine="709"/>
        <w:jc w:val="both"/>
        <w:rPr>
          <w:rFonts w:ascii="Arial" w:hAnsi="Arial" w:cs="Arial"/>
          <w:sz w:val="24"/>
          <w:szCs w:val="24"/>
          <w:lang w:eastAsia="ru-RU"/>
        </w:rPr>
      </w:pPr>
      <w:r w:rsidRPr="00191551">
        <w:rPr>
          <w:rFonts w:ascii="Arial" w:hAnsi="Arial" w:cs="Arial"/>
          <w:sz w:val="24"/>
          <w:szCs w:val="24"/>
          <w:lang w:eastAsia="ru-RU"/>
        </w:rPr>
        <w:t>- товарного знака изготовителя (при наличии);</w:t>
      </w:r>
      <w:r w:rsidRPr="00191551">
        <w:rPr>
          <w:rFonts w:ascii="Arial" w:hAnsi="Arial" w:cs="Arial"/>
          <w:sz w:val="24"/>
          <w:szCs w:val="24"/>
          <w:lang w:eastAsia="ru-RU"/>
        </w:rPr>
        <w:tab/>
      </w:r>
    </w:p>
    <w:p w:rsidR="00F70EFD" w:rsidRPr="00191551" w:rsidRDefault="00F70EFD" w:rsidP="00191551">
      <w:pPr>
        <w:widowControl w:val="0"/>
        <w:spacing w:line="360" w:lineRule="auto"/>
        <w:ind w:firstLine="709"/>
        <w:jc w:val="both"/>
        <w:rPr>
          <w:rFonts w:ascii="Arial" w:hAnsi="Arial" w:cs="Arial"/>
          <w:sz w:val="24"/>
          <w:szCs w:val="24"/>
          <w:lang w:eastAsia="ru-RU"/>
        </w:rPr>
      </w:pPr>
      <w:r w:rsidRPr="00191551">
        <w:rPr>
          <w:rFonts w:ascii="Arial" w:hAnsi="Arial" w:cs="Arial"/>
          <w:sz w:val="24"/>
          <w:szCs w:val="24"/>
          <w:lang w:eastAsia="ru-RU"/>
        </w:rPr>
        <w:t>- срока годности;</w:t>
      </w:r>
      <w:r w:rsidRPr="00191551">
        <w:rPr>
          <w:rFonts w:ascii="Arial" w:hAnsi="Arial" w:cs="Arial"/>
          <w:sz w:val="24"/>
          <w:szCs w:val="24"/>
          <w:lang w:eastAsia="ru-RU"/>
        </w:rPr>
        <w:tab/>
      </w:r>
    </w:p>
    <w:p w:rsidR="00F70EFD" w:rsidRPr="00DB5FBF" w:rsidRDefault="00F70EFD" w:rsidP="00DB5FBF">
      <w:pPr>
        <w:widowControl w:val="0"/>
        <w:spacing w:line="360" w:lineRule="auto"/>
        <w:ind w:firstLine="709"/>
        <w:jc w:val="both"/>
        <w:rPr>
          <w:rFonts w:ascii="Arial" w:hAnsi="Arial" w:cs="Arial"/>
          <w:sz w:val="24"/>
          <w:szCs w:val="24"/>
          <w:lang w:eastAsia="ru-RU"/>
        </w:rPr>
      </w:pPr>
      <w:r w:rsidRPr="00DB5FBF">
        <w:rPr>
          <w:rFonts w:ascii="Arial" w:hAnsi="Arial" w:cs="Arial"/>
          <w:sz w:val="24"/>
          <w:szCs w:val="24"/>
          <w:lang w:eastAsia="ru-RU"/>
        </w:rPr>
        <w:t>- обозначения настоящего стандарта.</w:t>
      </w:r>
    </w:p>
    <w:p w:rsidR="00F70EFD" w:rsidRPr="00DB5FBF" w:rsidRDefault="00F70EFD" w:rsidP="00DB5FBF">
      <w:pPr>
        <w:autoSpaceDE w:val="0"/>
        <w:autoSpaceDN w:val="0"/>
        <w:adjustRightInd w:val="0"/>
        <w:spacing w:line="360" w:lineRule="auto"/>
        <w:jc w:val="both"/>
        <w:rPr>
          <w:rFonts w:ascii="Arial" w:hAnsi="Arial" w:cs="Arial"/>
          <w:color w:val="000000"/>
          <w:sz w:val="24"/>
          <w:szCs w:val="24"/>
          <w:lang w:eastAsia="ru-RU"/>
        </w:rPr>
      </w:pPr>
      <w:r w:rsidRPr="00DB5FBF">
        <w:rPr>
          <w:rFonts w:ascii="Arial" w:hAnsi="Arial" w:cs="Arial"/>
          <w:color w:val="000000"/>
          <w:sz w:val="24"/>
          <w:szCs w:val="24"/>
          <w:lang w:eastAsia="ru-RU"/>
        </w:rPr>
        <w:tab/>
        <w:t>Для нефасованно</w:t>
      </w:r>
      <w:r>
        <w:rPr>
          <w:rFonts w:ascii="Arial" w:hAnsi="Arial" w:cs="Arial"/>
          <w:color w:val="000000"/>
          <w:sz w:val="24"/>
          <w:szCs w:val="24"/>
          <w:lang w:eastAsia="ru-RU"/>
        </w:rPr>
        <w:t>го</w:t>
      </w:r>
      <w:r w:rsidRPr="00DB5FBF">
        <w:rPr>
          <w:rFonts w:ascii="Arial" w:hAnsi="Arial" w:cs="Arial"/>
          <w:color w:val="000000"/>
          <w:sz w:val="24"/>
          <w:szCs w:val="24"/>
          <w:lang w:eastAsia="ru-RU"/>
        </w:rPr>
        <w:t xml:space="preserve"> масла, указанная информация должн</w:t>
      </w:r>
      <w:r>
        <w:rPr>
          <w:rFonts w:ascii="Arial" w:hAnsi="Arial" w:cs="Arial"/>
          <w:color w:val="000000"/>
          <w:sz w:val="24"/>
          <w:szCs w:val="24"/>
          <w:lang w:eastAsia="ru-RU"/>
        </w:rPr>
        <w:t>а</w:t>
      </w:r>
      <w:r w:rsidRPr="00DB5FBF">
        <w:rPr>
          <w:rFonts w:ascii="Arial" w:hAnsi="Arial" w:cs="Arial"/>
          <w:color w:val="000000"/>
          <w:sz w:val="24"/>
          <w:szCs w:val="24"/>
          <w:lang w:eastAsia="ru-RU"/>
        </w:rPr>
        <w:t xml:space="preserve"> приво</w:t>
      </w:r>
      <w:r>
        <w:rPr>
          <w:rFonts w:ascii="Arial" w:hAnsi="Arial" w:cs="Arial"/>
          <w:color w:val="000000"/>
          <w:sz w:val="24"/>
          <w:szCs w:val="24"/>
          <w:lang w:eastAsia="ru-RU"/>
        </w:rPr>
        <w:t>д</w:t>
      </w:r>
      <w:r w:rsidRPr="00DB5FBF">
        <w:rPr>
          <w:rFonts w:ascii="Arial" w:hAnsi="Arial" w:cs="Arial"/>
          <w:color w:val="000000"/>
          <w:sz w:val="24"/>
          <w:szCs w:val="24"/>
          <w:lang w:eastAsia="ru-RU"/>
        </w:rPr>
        <w:t xml:space="preserve">иться в товаросопроводительных документах. </w:t>
      </w:r>
    </w:p>
    <w:p w:rsidR="00F70EFD" w:rsidRPr="00DB5FBF" w:rsidRDefault="00F70EFD" w:rsidP="00DB5FBF">
      <w:pPr>
        <w:widowControl w:val="0"/>
        <w:spacing w:line="360" w:lineRule="auto"/>
        <w:ind w:firstLine="709"/>
        <w:jc w:val="both"/>
        <w:rPr>
          <w:rFonts w:ascii="Arial" w:hAnsi="Arial" w:cs="Arial"/>
          <w:sz w:val="24"/>
          <w:szCs w:val="24"/>
          <w:lang w:eastAsia="ru-RU"/>
        </w:rPr>
      </w:pPr>
      <w:r w:rsidRPr="00DB5FBF">
        <w:rPr>
          <w:rFonts w:ascii="Arial" w:hAnsi="Arial" w:cs="Arial"/>
          <w:sz w:val="24"/>
          <w:szCs w:val="24"/>
          <w:lang w:eastAsia="ru-RU"/>
        </w:rPr>
        <w:t>При групповой упаковке в термоусадочную пленку дополнительного нанесения маркировки, характеризующей продукцию, не требуется.</w:t>
      </w:r>
      <w:r w:rsidRPr="00DB5FBF">
        <w:rPr>
          <w:rFonts w:ascii="Arial" w:hAnsi="Arial" w:cs="Arial"/>
          <w:sz w:val="24"/>
          <w:szCs w:val="24"/>
          <w:lang w:eastAsia="ru-RU"/>
        </w:rPr>
        <w:tab/>
      </w:r>
    </w:p>
    <w:p w:rsidR="00F70EFD" w:rsidRPr="00191551" w:rsidRDefault="00F70EFD" w:rsidP="00191551">
      <w:pPr>
        <w:widowControl w:val="0"/>
        <w:spacing w:line="360" w:lineRule="auto"/>
        <w:ind w:firstLine="709"/>
        <w:jc w:val="both"/>
        <w:rPr>
          <w:rFonts w:ascii="Arial" w:hAnsi="Arial" w:cs="Arial"/>
          <w:sz w:val="24"/>
          <w:szCs w:val="24"/>
          <w:lang w:eastAsia="ru-RU"/>
        </w:rPr>
      </w:pPr>
      <w:r w:rsidRPr="00191551">
        <w:rPr>
          <w:rFonts w:ascii="Arial" w:hAnsi="Arial" w:cs="Arial"/>
          <w:sz w:val="24"/>
          <w:szCs w:val="24"/>
          <w:lang w:eastAsia="ru-RU"/>
        </w:rPr>
        <w:t>Открытые ящики для упаковывания бутылок с маслом не маркируют.</w:t>
      </w:r>
      <w:r w:rsidRPr="00191551">
        <w:rPr>
          <w:rFonts w:ascii="Arial" w:hAnsi="Arial" w:cs="Arial"/>
          <w:sz w:val="24"/>
          <w:szCs w:val="24"/>
          <w:lang w:eastAsia="ru-RU"/>
        </w:rPr>
        <w:tab/>
      </w:r>
    </w:p>
    <w:p w:rsidR="00F70EFD" w:rsidRDefault="00F70EFD" w:rsidP="00191551">
      <w:pPr>
        <w:widowControl w:val="0"/>
        <w:spacing w:line="360" w:lineRule="auto"/>
        <w:ind w:firstLine="709"/>
        <w:jc w:val="both"/>
        <w:rPr>
          <w:rFonts w:ascii="Arial" w:hAnsi="Arial" w:cs="Arial"/>
          <w:sz w:val="24"/>
          <w:szCs w:val="24"/>
          <w:lang w:eastAsia="ru-RU"/>
        </w:rPr>
      </w:pPr>
    </w:p>
    <w:p w:rsidR="00F70EFD" w:rsidRPr="00191551" w:rsidRDefault="00F70EFD" w:rsidP="00191551">
      <w:pPr>
        <w:widowControl w:val="0"/>
        <w:spacing w:line="360" w:lineRule="auto"/>
        <w:ind w:firstLine="709"/>
        <w:jc w:val="both"/>
        <w:rPr>
          <w:rFonts w:ascii="Arial" w:hAnsi="Arial" w:cs="Arial"/>
          <w:sz w:val="24"/>
          <w:szCs w:val="24"/>
          <w:lang w:eastAsia="ru-RU"/>
        </w:rPr>
      </w:pPr>
      <w:r>
        <w:rPr>
          <w:rFonts w:ascii="Arial" w:hAnsi="Arial" w:cs="Arial"/>
          <w:sz w:val="24"/>
          <w:szCs w:val="24"/>
          <w:lang w:eastAsia="ru-RU"/>
        </w:rPr>
        <w:t>6</w:t>
      </w:r>
      <w:r w:rsidRPr="00191551">
        <w:rPr>
          <w:rFonts w:ascii="Arial" w:hAnsi="Arial" w:cs="Arial"/>
          <w:sz w:val="24"/>
          <w:szCs w:val="24"/>
          <w:lang w:eastAsia="ru-RU"/>
        </w:rPr>
        <w:t>.3 Манипуляционные знаки "Беречь от солнечных лучей", "Беречь от влаги", "Верх" и "Хрупкое. Осторожно" наносят в соответствии с </w:t>
      </w:r>
      <w:hyperlink r:id="rId23" w:history="1">
        <w:r w:rsidRPr="000138B5">
          <w:rPr>
            <w:rFonts w:ascii="Arial" w:hAnsi="Arial" w:cs="Arial"/>
            <w:spacing w:val="2"/>
            <w:sz w:val="24"/>
            <w:szCs w:val="24"/>
            <w:lang w:eastAsia="ru-RU"/>
          </w:rPr>
          <w:t>ГОСТ 14192</w:t>
        </w:r>
      </w:hyperlink>
      <w:r w:rsidRPr="00191551">
        <w:rPr>
          <w:rFonts w:ascii="Arial" w:hAnsi="Arial" w:cs="Arial"/>
          <w:sz w:val="24"/>
          <w:szCs w:val="24"/>
          <w:lang w:eastAsia="ru-RU"/>
        </w:rPr>
        <w:t>.</w:t>
      </w:r>
      <w:r w:rsidRPr="00191551">
        <w:rPr>
          <w:rFonts w:ascii="Arial" w:hAnsi="Arial" w:cs="Arial"/>
          <w:sz w:val="24"/>
          <w:szCs w:val="24"/>
          <w:lang w:eastAsia="ru-RU"/>
        </w:rPr>
        <w:tab/>
      </w:r>
    </w:p>
    <w:p w:rsidR="00F70EFD" w:rsidRDefault="00F70EFD" w:rsidP="00383B4A">
      <w:pPr>
        <w:pStyle w:val="Default"/>
        <w:spacing w:line="360" w:lineRule="auto"/>
        <w:ind w:firstLine="708"/>
        <w:jc w:val="both"/>
      </w:pPr>
      <w:r w:rsidRPr="00191551">
        <w:t>Дополнительные требования к транспортной маркировке должны соответствовать условиям договора на поставку продукции.</w:t>
      </w:r>
      <w:r w:rsidRPr="00383B4A">
        <w:t xml:space="preserve"> </w:t>
      </w:r>
    </w:p>
    <w:p w:rsidR="00F70EFD" w:rsidRPr="001D2406" w:rsidRDefault="00F70EFD" w:rsidP="00383B4A">
      <w:pPr>
        <w:pStyle w:val="Default"/>
        <w:spacing w:line="360" w:lineRule="auto"/>
        <w:ind w:firstLine="708"/>
        <w:jc w:val="both"/>
      </w:pPr>
      <w:r w:rsidRPr="002A1C93">
        <w:t>Для продукции, полученной с применением ГМО, в том числе не содержащей дезоксирибонуклеиновую кислоту (ДНК) и белок, должна быть приведена информация: «генетически модифицированная продукция» или «продукция, полученная из генно-модифицированных организмов», или «продукция содержит компоненты генно-модифицированных организмов».</w:t>
      </w:r>
      <w:r w:rsidRPr="001D2406">
        <w:t xml:space="preserve"> </w:t>
      </w:r>
    </w:p>
    <w:p w:rsidR="00F70EFD" w:rsidRDefault="00F70EFD" w:rsidP="00020371">
      <w:pPr>
        <w:widowControl w:val="0"/>
        <w:spacing w:line="360" w:lineRule="auto"/>
        <w:ind w:firstLine="709"/>
        <w:jc w:val="both"/>
        <w:rPr>
          <w:rFonts w:ascii="Arial" w:hAnsi="Arial" w:cs="Arial"/>
          <w:b/>
          <w:bCs/>
          <w:lang w:eastAsia="ru-RU"/>
        </w:rPr>
      </w:pPr>
    </w:p>
    <w:p w:rsidR="00F70EFD" w:rsidRPr="005125D7" w:rsidRDefault="00F70EFD" w:rsidP="00020371">
      <w:pPr>
        <w:widowControl w:val="0"/>
        <w:spacing w:line="360" w:lineRule="auto"/>
        <w:ind w:firstLine="709"/>
        <w:jc w:val="both"/>
        <w:rPr>
          <w:rFonts w:ascii="Arial" w:hAnsi="Arial" w:cs="Arial"/>
          <w:b/>
          <w:bCs/>
          <w:lang w:eastAsia="ru-RU"/>
        </w:rPr>
      </w:pPr>
      <w:r>
        <w:rPr>
          <w:rFonts w:ascii="Arial" w:hAnsi="Arial" w:cs="Arial"/>
          <w:b/>
          <w:bCs/>
          <w:lang w:eastAsia="ru-RU"/>
        </w:rPr>
        <w:lastRenderedPageBreak/>
        <w:t>7</w:t>
      </w:r>
      <w:r w:rsidRPr="005125D7">
        <w:rPr>
          <w:rFonts w:ascii="Arial" w:hAnsi="Arial" w:cs="Arial"/>
          <w:b/>
          <w:bCs/>
          <w:lang w:eastAsia="ru-RU"/>
        </w:rPr>
        <w:t xml:space="preserve"> Упаковка</w:t>
      </w:r>
    </w:p>
    <w:p w:rsidR="00F70EFD" w:rsidRPr="001D2406" w:rsidRDefault="00F70EFD" w:rsidP="001D2406">
      <w:pPr>
        <w:widowControl w:val="0"/>
        <w:spacing w:line="360" w:lineRule="auto"/>
        <w:jc w:val="both"/>
        <w:rPr>
          <w:rFonts w:ascii="Arial" w:hAnsi="Arial" w:cs="Arial"/>
          <w:bCs/>
          <w:sz w:val="24"/>
          <w:szCs w:val="24"/>
          <w:lang w:eastAsia="ru-RU"/>
        </w:rPr>
      </w:pPr>
      <w:r w:rsidRPr="001D2406">
        <w:rPr>
          <w:rFonts w:ascii="Arial" w:hAnsi="Arial" w:cs="Arial"/>
          <w:bCs/>
          <w:sz w:val="24"/>
          <w:szCs w:val="24"/>
          <w:lang w:eastAsia="ru-RU"/>
        </w:rPr>
        <w:tab/>
        <w:t xml:space="preserve"> </w:t>
      </w:r>
    </w:p>
    <w:p w:rsidR="00F70EFD" w:rsidRPr="001D2406" w:rsidRDefault="00F70EFD" w:rsidP="001D2406">
      <w:pPr>
        <w:shd w:val="clear" w:color="auto" w:fill="FFFFFF"/>
        <w:spacing w:line="360" w:lineRule="auto"/>
        <w:jc w:val="both"/>
        <w:textAlignment w:val="baseline"/>
        <w:rPr>
          <w:rFonts w:ascii="Arial" w:hAnsi="Arial" w:cs="Arial"/>
          <w:spacing w:val="2"/>
          <w:sz w:val="24"/>
          <w:szCs w:val="24"/>
          <w:lang w:eastAsia="ru-RU"/>
        </w:rPr>
      </w:pPr>
      <w:r w:rsidRPr="001D2406">
        <w:rPr>
          <w:rFonts w:ascii="Arial" w:hAnsi="Arial" w:cs="Arial"/>
          <w:spacing w:val="2"/>
          <w:sz w:val="24"/>
          <w:szCs w:val="24"/>
          <w:lang w:eastAsia="ru-RU"/>
        </w:rPr>
        <w:tab/>
      </w:r>
      <w:r>
        <w:rPr>
          <w:rFonts w:ascii="Arial" w:hAnsi="Arial" w:cs="Arial"/>
          <w:spacing w:val="2"/>
          <w:sz w:val="24"/>
          <w:szCs w:val="24"/>
          <w:lang w:eastAsia="ru-RU"/>
        </w:rPr>
        <w:t>7</w:t>
      </w:r>
      <w:r w:rsidRPr="001D2406">
        <w:rPr>
          <w:rFonts w:ascii="Arial" w:hAnsi="Arial" w:cs="Arial"/>
          <w:spacing w:val="2"/>
          <w:sz w:val="24"/>
          <w:szCs w:val="24"/>
          <w:lang w:eastAsia="ru-RU"/>
        </w:rPr>
        <w:t xml:space="preserve">.1 </w:t>
      </w:r>
      <w:r>
        <w:rPr>
          <w:rFonts w:ascii="Arial" w:hAnsi="Arial" w:cs="Arial"/>
          <w:spacing w:val="2"/>
          <w:sz w:val="24"/>
          <w:szCs w:val="24"/>
          <w:lang w:eastAsia="ru-RU"/>
        </w:rPr>
        <w:t>Рыжиковое м</w:t>
      </w:r>
      <w:r w:rsidRPr="001D2406">
        <w:rPr>
          <w:rFonts w:ascii="Arial" w:hAnsi="Arial" w:cs="Arial"/>
          <w:spacing w:val="2"/>
          <w:sz w:val="24"/>
          <w:szCs w:val="24"/>
          <w:lang w:eastAsia="ru-RU"/>
        </w:rPr>
        <w:t>асло выпускают фасованным и нефасованным.</w:t>
      </w:r>
      <w:r w:rsidRPr="001D2406">
        <w:rPr>
          <w:rFonts w:ascii="Arial" w:hAnsi="Arial" w:cs="Arial"/>
          <w:spacing w:val="2"/>
          <w:sz w:val="24"/>
          <w:szCs w:val="24"/>
          <w:lang w:eastAsia="ru-RU"/>
        </w:rPr>
        <w:tab/>
      </w:r>
    </w:p>
    <w:p w:rsidR="00F70EFD" w:rsidRDefault="00F70EFD" w:rsidP="001D2406">
      <w:pPr>
        <w:widowControl w:val="0"/>
        <w:shd w:val="clear" w:color="auto" w:fill="FFFFFF"/>
        <w:spacing w:line="360" w:lineRule="auto"/>
        <w:jc w:val="both"/>
        <w:textAlignment w:val="baseline"/>
        <w:rPr>
          <w:rFonts w:ascii="Arial" w:hAnsi="Arial" w:cs="Arial"/>
          <w:spacing w:val="2"/>
          <w:sz w:val="24"/>
          <w:szCs w:val="24"/>
          <w:lang w:eastAsia="ru-RU"/>
        </w:rPr>
      </w:pPr>
      <w:r w:rsidRPr="001D2406">
        <w:rPr>
          <w:rFonts w:ascii="Arial" w:hAnsi="Arial" w:cs="Arial"/>
          <w:spacing w:val="2"/>
          <w:sz w:val="24"/>
          <w:szCs w:val="24"/>
          <w:lang w:eastAsia="ru-RU"/>
        </w:rPr>
        <w:tab/>
      </w:r>
    </w:p>
    <w:p w:rsidR="00F70EFD" w:rsidRPr="001D2406" w:rsidRDefault="00F70EFD" w:rsidP="001D2406">
      <w:pPr>
        <w:widowControl w:val="0"/>
        <w:shd w:val="clear" w:color="auto" w:fill="FFFFFF"/>
        <w:spacing w:line="360" w:lineRule="auto"/>
        <w:jc w:val="both"/>
        <w:textAlignment w:val="baseline"/>
        <w:rPr>
          <w:rFonts w:ascii="Arial" w:hAnsi="Arial" w:cs="Arial"/>
          <w:spacing w:val="2"/>
          <w:sz w:val="24"/>
          <w:szCs w:val="24"/>
          <w:lang w:eastAsia="ru-RU"/>
        </w:rPr>
      </w:pPr>
      <w:r>
        <w:rPr>
          <w:rFonts w:ascii="Arial" w:hAnsi="Arial" w:cs="Arial"/>
          <w:spacing w:val="2"/>
          <w:sz w:val="24"/>
          <w:szCs w:val="24"/>
          <w:lang w:eastAsia="ru-RU"/>
        </w:rPr>
        <w:tab/>
        <w:t>7</w:t>
      </w:r>
      <w:r w:rsidRPr="001D2406">
        <w:rPr>
          <w:rFonts w:ascii="Arial" w:hAnsi="Arial" w:cs="Arial"/>
          <w:spacing w:val="2"/>
          <w:sz w:val="24"/>
          <w:szCs w:val="24"/>
          <w:lang w:eastAsia="ru-RU"/>
        </w:rPr>
        <w:t xml:space="preserve">.2 </w:t>
      </w:r>
      <w:r>
        <w:rPr>
          <w:rFonts w:ascii="Arial" w:hAnsi="Arial" w:cs="Arial"/>
          <w:spacing w:val="2"/>
          <w:sz w:val="24"/>
          <w:szCs w:val="24"/>
          <w:lang w:eastAsia="ru-RU"/>
        </w:rPr>
        <w:t xml:space="preserve">Рыжиковое масло </w:t>
      </w:r>
      <w:r w:rsidRPr="001D2406">
        <w:rPr>
          <w:rFonts w:ascii="Arial" w:hAnsi="Arial" w:cs="Arial"/>
          <w:spacing w:val="2"/>
          <w:sz w:val="24"/>
          <w:szCs w:val="24"/>
          <w:lang w:eastAsia="ru-RU"/>
        </w:rPr>
        <w:t>фасуют по массе или объему в любую потребительскую упаковку, изготовленную из материалов, разрешенных для ко</w:t>
      </w:r>
      <w:r>
        <w:rPr>
          <w:rFonts w:ascii="Arial" w:hAnsi="Arial" w:cs="Arial"/>
          <w:spacing w:val="2"/>
          <w:sz w:val="24"/>
          <w:szCs w:val="24"/>
          <w:lang w:eastAsia="ru-RU"/>
        </w:rPr>
        <w:t>нтакта с растительными маслами,</w:t>
      </w:r>
      <w:r w:rsidRPr="001D2406">
        <w:rPr>
          <w:rFonts w:ascii="Arial" w:hAnsi="Arial" w:cs="Arial"/>
          <w:spacing w:val="2"/>
          <w:sz w:val="24"/>
          <w:szCs w:val="24"/>
          <w:lang w:eastAsia="ru-RU"/>
        </w:rPr>
        <w:t xml:space="preserve"> и отвечающую требованиям </w:t>
      </w:r>
      <w:r w:rsidRPr="008278D9">
        <w:rPr>
          <w:rFonts w:ascii="Arial" w:hAnsi="Arial" w:cs="Arial"/>
          <w:color w:val="000000"/>
          <w:spacing w:val="2"/>
          <w:sz w:val="24"/>
          <w:szCs w:val="24"/>
        </w:rPr>
        <w:t>[</w:t>
      </w:r>
      <w:hyperlink r:id="rId24" w:history="1">
        <w:r w:rsidRPr="00020371">
          <w:rPr>
            <w:rStyle w:val="a9"/>
            <w:rFonts w:ascii="Arial" w:hAnsi="Arial" w:cs="Arial"/>
            <w:color w:val="000000"/>
            <w:spacing w:val="2"/>
            <w:sz w:val="24"/>
            <w:szCs w:val="24"/>
            <w:u w:val="none"/>
          </w:rPr>
          <w:t>6</w:t>
        </w:r>
      </w:hyperlink>
      <w:r w:rsidRPr="008278D9">
        <w:rPr>
          <w:rFonts w:ascii="Arial" w:hAnsi="Arial" w:cs="Arial"/>
          <w:color w:val="000000"/>
          <w:spacing w:val="2"/>
          <w:sz w:val="24"/>
          <w:szCs w:val="24"/>
        </w:rPr>
        <w:t>]</w:t>
      </w:r>
      <w:r w:rsidRPr="003F39EF">
        <w:rPr>
          <w:rFonts w:ascii="Arial" w:hAnsi="Arial" w:cs="Arial"/>
          <w:sz w:val="24"/>
        </w:rPr>
        <w:t xml:space="preserve"> </w:t>
      </w:r>
      <w:r w:rsidRPr="003021F6">
        <w:rPr>
          <w:rFonts w:ascii="Arial" w:hAnsi="Arial" w:cs="Arial"/>
          <w:sz w:val="24"/>
        </w:rPr>
        <w:t>или нормативных правовых актов, действующих на территории государства, принявшего стандарт.</w:t>
      </w:r>
    </w:p>
    <w:p w:rsidR="00F70EFD" w:rsidRDefault="00F70EFD" w:rsidP="001D2406">
      <w:pPr>
        <w:shd w:val="clear" w:color="auto" w:fill="FFFFFF"/>
        <w:spacing w:line="360" w:lineRule="auto"/>
        <w:jc w:val="both"/>
        <w:textAlignment w:val="baseline"/>
        <w:rPr>
          <w:rFonts w:ascii="Arial" w:hAnsi="Arial" w:cs="Arial"/>
          <w:spacing w:val="2"/>
          <w:sz w:val="24"/>
          <w:szCs w:val="24"/>
          <w:lang w:eastAsia="ru-RU"/>
        </w:rPr>
      </w:pPr>
      <w:r w:rsidRPr="001D2406">
        <w:rPr>
          <w:rFonts w:ascii="Arial" w:hAnsi="Arial" w:cs="Arial"/>
          <w:spacing w:val="2"/>
          <w:sz w:val="24"/>
          <w:szCs w:val="24"/>
          <w:lang w:eastAsia="ru-RU"/>
        </w:rPr>
        <w:tab/>
      </w:r>
    </w:p>
    <w:p w:rsidR="00F70EFD" w:rsidRPr="001D2406" w:rsidRDefault="00F70EFD" w:rsidP="001D2406">
      <w:pPr>
        <w:shd w:val="clear" w:color="auto" w:fill="FFFFFF"/>
        <w:spacing w:line="360" w:lineRule="auto"/>
        <w:jc w:val="both"/>
        <w:textAlignment w:val="baseline"/>
        <w:rPr>
          <w:rFonts w:ascii="Arial" w:hAnsi="Arial" w:cs="Arial"/>
          <w:spacing w:val="2"/>
          <w:sz w:val="24"/>
          <w:szCs w:val="24"/>
          <w:lang w:eastAsia="ru-RU"/>
        </w:rPr>
      </w:pPr>
      <w:r>
        <w:rPr>
          <w:rFonts w:ascii="Arial" w:hAnsi="Arial" w:cs="Arial"/>
          <w:spacing w:val="2"/>
          <w:sz w:val="24"/>
          <w:szCs w:val="24"/>
          <w:lang w:eastAsia="ru-RU"/>
        </w:rPr>
        <w:tab/>
        <w:t>7</w:t>
      </w:r>
      <w:r w:rsidRPr="001D2406">
        <w:rPr>
          <w:rFonts w:ascii="Arial" w:hAnsi="Arial" w:cs="Arial"/>
          <w:spacing w:val="2"/>
          <w:sz w:val="24"/>
          <w:szCs w:val="24"/>
          <w:lang w:eastAsia="ru-RU"/>
        </w:rPr>
        <w:t>.3 Пределы допускаемых отрицательных отклонений содержимого нетто от номинального количества по </w:t>
      </w:r>
      <w:hyperlink r:id="rId25" w:history="1">
        <w:r w:rsidRPr="000138B5">
          <w:rPr>
            <w:rFonts w:ascii="Arial" w:hAnsi="Arial" w:cs="Arial"/>
            <w:spacing w:val="2"/>
            <w:sz w:val="24"/>
            <w:szCs w:val="24"/>
            <w:lang w:eastAsia="ru-RU"/>
          </w:rPr>
          <w:t>ГОСТ 8.579</w:t>
        </w:r>
      </w:hyperlink>
      <w:r w:rsidRPr="001D2406">
        <w:rPr>
          <w:rFonts w:ascii="Arial" w:hAnsi="Arial" w:cs="Arial"/>
          <w:spacing w:val="2"/>
          <w:sz w:val="24"/>
          <w:szCs w:val="24"/>
          <w:lang w:eastAsia="ru-RU"/>
        </w:rPr>
        <w:t>.</w:t>
      </w:r>
    </w:p>
    <w:p w:rsidR="00F70EFD" w:rsidRDefault="00F70EFD" w:rsidP="001D2406">
      <w:pPr>
        <w:widowControl w:val="0"/>
        <w:shd w:val="clear" w:color="auto" w:fill="FFFFFF"/>
        <w:spacing w:line="360" w:lineRule="auto"/>
        <w:jc w:val="both"/>
        <w:textAlignment w:val="baseline"/>
        <w:rPr>
          <w:rFonts w:ascii="Arial" w:hAnsi="Arial" w:cs="Arial"/>
          <w:color w:val="000000"/>
          <w:sz w:val="24"/>
          <w:szCs w:val="24"/>
          <w:lang w:eastAsia="ru-RU"/>
        </w:rPr>
      </w:pPr>
      <w:r w:rsidRPr="001D2406">
        <w:rPr>
          <w:rFonts w:ascii="Arial" w:hAnsi="Arial" w:cs="Arial"/>
          <w:color w:val="000000"/>
          <w:sz w:val="24"/>
          <w:szCs w:val="24"/>
          <w:lang w:eastAsia="ru-RU"/>
        </w:rPr>
        <w:tab/>
      </w:r>
    </w:p>
    <w:p w:rsidR="00F70EFD" w:rsidRPr="001D2406" w:rsidRDefault="00F70EFD" w:rsidP="001D2406">
      <w:pPr>
        <w:widowControl w:val="0"/>
        <w:shd w:val="clear" w:color="auto" w:fill="FFFFFF"/>
        <w:spacing w:line="360" w:lineRule="auto"/>
        <w:jc w:val="both"/>
        <w:textAlignment w:val="baseline"/>
        <w:rPr>
          <w:rFonts w:ascii="Arial" w:hAnsi="Arial" w:cs="Arial"/>
          <w:color w:val="000000"/>
          <w:spacing w:val="2"/>
          <w:sz w:val="24"/>
          <w:szCs w:val="24"/>
          <w:shd w:val="clear" w:color="auto" w:fill="FFFFFF"/>
        </w:rPr>
      </w:pPr>
      <w:r>
        <w:rPr>
          <w:rFonts w:ascii="Arial" w:hAnsi="Arial" w:cs="Arial"/>
          <w:color w:val="000000"/>
          <w:sz w:val="24"/>
          <w:szCs w:val="24"/>
          <w:lang w:eastAsia="ru-RU"/>
        </w:rPr>
        <w:tab/>
        <w:t>7</w:t>
      </w:r>
      <w:r w:rsidRPr="001D2406">
        <w:rPr>
          <w:rFonts w:ascii="Arial" w:hAnsi="Arial" w:cs="Arial"/>
          <w:color w:val="000000"/>
          <w:sz w:val="24"/>
          <w:szCs w:val="24"/>
          <w:lang w:eastAsia="ru-RU"/>
        </w:rPr>
        <w:t xml:space="preserve">.4 </w:t>
      </w:r>
      <w:r w:rsidRPr="001D2406">
        <w:rPr>
          <w:rFonts w:ascii="Arial" w:hAnsi="Arial" w:cs="Arial"/>
          <w:color w:val="000000"/>
          <w:spacing w:val="2"/>
          <w:sz w:val="24"/>
          <w:szCs w:val="24"/>
          <w:shd w:val="clear" w:color="auto" w:fill="FFFFFF"/>
        </w:rPr>
        <w:t>Потребительскую упаковку с р</w:t>
      </w:r>
      <w:r>
        <w:rPr>
          <w:rFonts w:ascii="Arial" w:hAnsi="Arial" w:cs="Arial"/>
          <w:color w:val="000000"/>
          <w:spacing w:val="2"/>
          <w:sz w:val="24"/>
          <w:szCs w:val="24"/>
          <w:shd w:val="clear" w:color="auto" w:fill="FFFFFF"/>
        </w:rPr>
        <w:t>ыжик</w:t>
      </w:r>
      <w:r w:rsidRPr="001D2406">
        <w:rPr>
          <w:rFonts w:ascii="Arial" w:hAnsi="Arial" w:cs="Arial"/>
          <w:color w:val="000000"/>
          <w:spacing w:val="2"/>
          <w:sz w:val="24"/>
          <w:szCs w:val="24"/>
          <w:shd w:val="clear" w:color="auto" w:fill="FFFFFF"/>
        </w:rPr>
        <w:t>овым маслом герметично укупоривают колпачками, пробками или крышками из материалов, разрешенных для контакта с растительными маслами в установленном порядке.</w:t>
      </w:r>
    </w:p>
    <w:p w:rsidR="00F70EFD" w:rsidRDefault="00F70EFD" w:rsidP="00CA1410">
      <w:pPr>
        <w:pStyle w:val="af8"/>
        <w:widowControl w:val="0"/>
        <w:suppressAutoHyphens/>
        <w:spacing w:after="0" w:line="360" w:lineRule="auto"/>
        <w:ind w:left="0" w:firstLine="720"/>
        <w:jc w:val="both"/>
        <w:rPr>
          <w:rFonts w:ascii="Arial" w:hAnsi="Arial" w:cs="Arial"/>
          <w:sz w:val="24"/>
          <w:szCs w:val="24"/>
        </w:rPr>
      </w:pPr>
    </w:p>
    <w:p w:rsidR="00F70EFD" w:rsidRPr="00183A55" w:rsidRDefault="00F70EFD" w:rsidP="00CA1410">
      <w:pPr>
        <w:pStyle w:val="af8"/>
        <w:widowControl w:val="0"/>
        <w:suppressAutoHyphens/>
        <w:spacing w:after="0" w:line="360" w:lineRule="auto"/>
        <w:ind w:left="0" w:firstLine="720"/>
        <w:jc w:val="both"/>
        <w:rPr>
          <w:rFonts w:ascii="Arial" w:hAnsi="Arial" w:cs="Arial"/>
          <w:sz w:val="24"/>
          <w:szCs w:val="24"/>
        </w:rPr>
      </w:pPr>
      <w:r>
        <w:rPr>
          <w:rFonts w:ascii="Arial" w:hAnsi="Arial" w:cs="Arial"/>
          <w:sz w:val="24"/>
          <w:szCs w:val="24"/>
        </w:rPr>
        <w:t xml:space="preserve">7.5 </w:t>
      </w:r>
      <w:r w:rsidRPr="00183A55">
        <w:rPr>
          <w:rFonts w:ascii="Arial" w:hAnsi="Arial" w:cs="Arial"/>
          <w:sz w:val="24"/>
          <w:szCs w:val="24"/>
        </w:rPr>
        <w:t>Упаковка и упаковочные средства должны быть чистыми, сухими и не иметь посторонних запахов.</w:t>
      </w:r>
    </w:p>
    <w:p w:rsidR="00F70EFD" w:rsidRDefault="00F70EFD" w:rsidP="001D2406">
      <w:pPr>
        <w:spacing w:line="360" w:lineRule="auto"/>
        <w:ind w:firstLine="709"/>
        <w:jc w:val="both"/>
        <w:rPr>
          <w:rFonts w:ascii="Arial" w:hAnsi="Arial" w:cs="Arial"/>
          <w:spacing w:val="2"/>
          <w:sz w:val="24"/>
          <w:szCs w:val="24"/>
          <w:lang w:eastAsia="ru-RU"/>
        </w:rPr>
      </w:pPr>
    </w:p>
    <w:p w:rsidR="00F70EFD" w:rsidRPr="001D2406" w:rsidRDefault="00F70EFD" w:rsidP="001D2406">
      <w:pPr>
        <w:spacing w:line="360" w:lineRule="auto"/>
        <w:ind w:firstLine="709"/>
        <w:jc w:val="both"/>
        <w:rPr>
          <w:rFonts w:ascii="Arial" w:hAnsi="Arial" w:cs="Arial"/>
          <w:spacing w:val="2"/>
          <w:sz w:val="24"/>
          <w:szCs w:val="24"/>
          <w:lang w:eastAsia="ru-RU"/>
        </w:rPr>
      </w:pPr>
      <w:r>
        <w:rPr>
          <w:rFonts w:ascii="Arial" w:hAnsi="Arial" w:cs="Arial"/>
          <w:spacing w:val="2"/>
          <w:sz w:val="24"/>
          <w:szCs w:val="24"/>
          <w:lang w:eastAsia="ru-RU"/>
        </w:rPr>
        <w:t>7</w:t>
      </w:r>
      <w:r w:rsidRPr="001D2406">
        <w:rPr>
          <w:rFonts w:ascii="Arial" w:hAnsi="Arial" w:cs="Arial"/>
          <w:spacing w:val="2"/>
          <w:sz w:val="24"/>
          <w:szCs w:val="24"/>
          <w:lang w:eastAsia="ru-RU"/>
        </w:rPr>
        <w:t>.</w:t>
      </w:r>
      <w:r>
        <w:rPr>
          <w:rFonts w:ascii="Arial" w:hAnsi="Arial" w:cs="Arial"/>
          <w:spacing w:val="2"/>
          <w:sz w:val="24"/>
          <w:szCs w:val="24"/>
          <w:lang w:eastAsia="ru-RU"/>
        </w:rPr>
        <w:t>6</w:t>
      </w:r>
      <w:r w:rsidRPr="001D2406">
        <w:rPr>
          <w:rFonts w:ascii="Arial" w:hAnsi="Arial" w:cs="Arial"/>
          <w:spacing w:val="2"/>
          <w:sz w:val="24"/>
          <w:szCs w:val="24"/>
          <w:lang w:eastAsia="ru-RU"/>
        </w:rPr>
        <w:t xml:space="preserve"> Потребительская и транспортная упаковка должны обеспечивать сохранность продукции и ее соответствие требованиям </w:t>
      </w:r>
      <w:r w:rsidRPr="008278D9">
        <w:rPr>
          <w:rFonts w:ascii="Arial" w:hAnsi="Arial" w:cs="Arial"/>
          <w:color w:val="000000"/>
          <w:spacing w:val="2"/>
          <w:sz w:val="24"/>
          <w:szCs w:val="24"/>
        </w:rPr>
        <w:t>настоящего стандарта</w:t>
      </w:r>
      <w:r w:rsidRPr="00020371">
        <w:rPr>
          <w:rFonts w:ascii="Arial" w:hAnsi="Arial" w:cs="Arial"/>
          <w:color w:val="000000"/>
          <w:spacing w:val="2"/>
          <w:sz w:val="24"/>
          <w:szCs w:val="24"/>
        </w:rPr>
        <w:t>, [</w:t>
      </w:r>
      <w:hyperlink r:id="rId26" w:history="1">
        <w:r w:rsidRPr="00020371">
          <w:rPr>
            <w:rStyle w:val="a9"/>
            <w:rFonts w:ascii="Arial" w:hAnsi="Arial" w:cs="Arial"/>
            <w:color w:val="000000"/>
            <w:spacing w:val="2"/>
            <w:sz w:val="24"/>
            <w:szCs w:val="24"/>
            <w:u w:val="none"/>
          </w:rPr>
          <w:t>1</w:t>
        </w:r>
      </w:hyperlink>
      <w:r w:rsidRPr="00020371">
        <w:rPr>
          <w:rFonts w:ascii="Arial" w:hAnsi="Arial" w:cs="Arial"/>
          <w:color w:val="000000"/>
          <w:spacing w:val="2"/>
          <w:sz w:val="24"/>
          <w:szCs w:val="24"/>
        </w:rPr>
        <w:t>], [</w:t>
      </w:r>
      <w:hyperlink r:id="rId27" w:history="1">
        <w:r>
          <w:rPr>
            <w:rStyle w:val="a9"/>
            <w:rFonts w:ascii="Arial" w:hAnsi="Arial" w:cs="Arial"/>
            <w:color w:val="000000"/>
            <w:spacing w:val="2"/>
            <w:sz w:val="24"/>
            <w:szCs w:val="24"/>
            <w:u w:val="none"/>
          </w:rPr>
          <w:t>2</w:t>
        </w:r>
      </w:hyperlink>
      <w:r w:rsidRPr="00020371">
        <w:rPr>
          <w:rFonts w:ascii="Arial" w:hAnsi="Arial" w:cs="Arial"/>
          <w:color w:val="000000"/>
          <w:spacing w:val="2"/>
          <w:sz w:val="24"/>
          <w:szCs w:val="24"/>
        </w:rPr>
        <w:t>]</w:t>
      </w:r>
      <w:r w:rsidRPr="00020371">
        <w:rPr>
          <w:rFonts w:ascii="Arial" w:hAnsi="Arial" w:cs="Arial"/>
          <w:color w:val="000000"/>
          <w:spacing w:val="2"/>
        </w:rPr>
        <w:t xml:space="preserve"> </w:t>
      </w:r>
      <w:r w:rsidRPr="00020371">
        <w:rPr>
          <w:rFonts w:ascii="Arial" w:hAnsi="Arial" w:cs="Arial"/>
          <w:sz w:val="24"/>
          <w:szCs w:val="24"/>
        </w:rPr>
        <w:t>или нормативных правовых актов, действующих на территории государс</w:t>
      </w:r>
      <w:r w:rsidRPr="00183A55">
        <w:rPr>
          <w:rFonts w:ascii="Arial" w:hAnsi="Arial" w:cs="Arial"/>
          <w:sz w:val="24"/>
          <w:szCs w:val="24"/>
        </w:rPr>
        <w:t>тва, принявшего стандарт</w:t>
      </w:r>
      <w:r w:rsidRPr="008278D9">
        <w:rPr>
          <w:rFonts w:ascii="Arial" w:hAnsi="Arial" w:cs="Arial"/>
          <w:color w:val="000000"/>
          <w:spacing w:val="2"/>
          <w:sz w:val="24"/>
          <w:szCs w:val="24"/>
        </w:rPr>
        <w:t xml:space="preserve">  </w:t>
      </w:r>
      <w:r w:rsidRPr="001D2406">
        <w:rPr>
          <w:rFonts w:ascii="Arial" w:hAnsi="Arial" w:cs="Arial"/>
          <w:spacing w:val="2"/>
          <w:sz w:val="24"/>
          <w:szCs w:val="24"/>
          <w:lang w:eastAsia="ru-RU"/>
        </w:rPr>
        <w:t>в течение всего срока годности при соблюдении условий транспортирования и хранения.</w:t>
      </w:r>
    </w:p>
    <w:p w:rsidR="00F70EFD" w:rsidRDefault="00F70EFD" w:rsidP="001D2406">
      <w:pPr>
        <w:widowControl w:val="0"/>
        <w:spacing w:line="360" w:lineRule="auto"/>
        <w:ind w:firstLine="709"/>
        <w:jc w:val="both"/>
        <w:rPr>
          <w:rFonts w:ascii="Arial" w:hAnsi="Arial" w:cs="Arial"/>
          <w:color w:val="000000"/>
          <w:sz w:val="24"/>
          <w:szCs w:val="24"/>
          <w:lang w:eastAsia="ru-RU"/>
        </w:rPr>
      </w:pPr>
    </w:p>
    <w:p w:rsidR="00F70EFD" w:rsidRPr="001D2406" w:rsidRDefault="00F70EFD" w:rsidP="001D2406">
      <w:pPr>
        <w:widowControl w:val="0"/>
        <w:spacing w:line="360" w:lineRule="auto"/>
        <w:ind w:firstLine="709"/>
        <w:jc w:val="both"/>
        <w:rPr>
          <w:rFonts w:ascii="Arial" w:hAnsi="Arial" w:cs="Arial"/>
          <w:color w:val="000000"/>
          <w:sz w:val="24"/>
          <w:szCs w:val="24"/>
          <w:lang w:eastAsia="ru-RU"/>
        </w:rPr>
      </w:pPr>
      <w:r>
        <w:rPr>
          <w:rFonts w:ascii="Arial" w:hAnsi="Arial" w:cs="Arial"/>
          <w:color w:val="000000"/>
          <w:sz w:val="24"/>
          <w:szCs w:val="24"/>
          <w:lang w:eastAsia="ru-RU"/>
        </w:rPr>
        <w:t>7</w:t>
      </w:r>
      <w:r w:rsidRPr="001D2406">
        <w:rPr>
          <w:rFonts w:ascii="Arial" w:hAnsi="Arial" w:cs="Arial"/>
          <w:color w:val="000000"/>
          <w:sz w:val="24"/>
          <w:szCs w:val="24"/>
          <w:lang w:eastAsia="ru-RU"/>
        </w:rPr>
        <w:t>.</w:t>
      </w:r>
      <w:r>
        <w:rPr>
          <w:rFonts w:ascii="Arial" w:hAnsi="Arial" w:cs="Arial"/>
          <w:color w:val="000000"/>
          <w:sz w:val="24"/>
          <w:szCs w:val="24"/>
          <w:lang w:eastAsia="ru-RU"/>
        </w:rPr>
        <w:t>7</w:t>
      </w:r>
      <w:r w:rsidRPr="001D2406">
        <w:rPr>
          <w:rFonts w:ascii="Arial" w:hAnsi="Arial" w:cs="Arial"/>
          <w:color w:val="000000"/>
          <w:sz w:val="24"/>
          <w:szCs w:val="24"/>
          <w:lang w:eastAsia="ru-RU"/>
        </w:rPr>
        <w:t xml:space="preserve"> Нефасованное </w:t>
      </w:r>
      <w:r>
        <w:rPr>
          <w:rFonts w:ascii="Arial" w:hAnsi="Arial" w:cs="Arial"/>
          <w:color w:val="000000"/>
          <w:sz w:val="24"/>
          <w:szCs w:val="24"/>
          <w:lang w:eastAsia="ru-RU"/>
        </w:rPr>
        <w:t xml:space="preserve">рыжиковое </w:t>
      </w:r>
      <w:r w:rsidRPr="001D2406">
        <w:rPr>
          <w:rFonts w:ascii="Arial" w:hAnsi="Arial" w:cs="Arial"/>
          <w:color w:val="000000"/>
          <w:sz w:val="24"/>
          <w:szCs w:val="24"/>
          <w:lang w:eastAsia="ru-RU"/>
        </w:rPr>
        <w:t xml:space="preserve">масло </w:t>
      </w:r>
      <w:r>
        <w:rPr>
          <w:rFonts w:ascii="Arial" w:hAnsi="Arial" w:cs="Arial"/>
          <w:color w:val="000000"/>
          <w:sz w:val="24"/>
          <w:szCs w:val="24"/>
          <w:lang w:eastAsia="ru-RU"/>
        </w:rPr>
        <w:t>разливают во все виды транспортной упаковки (бочки, фляги и др.), разрешенные для контакта с растительными маслами.</w:t>
      </w:r>
      <w:r w:rsidRPr="001D2406">
        <w:rPr>
          <w:rFonts w:ascii="Arial" w:hAnsi="Arial" w:cs="Arial"/>
          <w:color w:val="000000"/>
          <w:sz w:val="24"/>
          <w:szCs w:val="24"/>
          <w:lang w:eastAsia="ru-RU"/>
        </w:rPr>
        <w:t xml:space="preserve"> </w:t>
      </w:r>
    </w:p>
    <w:p w:rsidR="00F70EFD" w:rsidRDefault="00F70EFD" w:rsidP="001D2406">
      <w:pPr>
        <w:widowControl w:val="0"/>
        <w:spacing w:line="360" w:lineRule="auto"/>
        <w:jc w:val="both"/>
      </w:pPr>
      <w:r w:rsidRPr="001D2406">
        <w:rPr>
          <w:rFonts w:ascii="Arial" w:hAnsi="Arial" w:cs="Arial"/>
          <w:color w:val="000000"/>
          <w:sz w:val="24"/>
          <w:szCs w:val="24"/>
          <w:lang w:eastAsia="ru-RU"/>
        </w:rPr>
        <w:lastRenderedPageBreak/>
        <w:tab/>
      </w:r>
      <w:r w:rsidRPr="007868A0">
        <w:rPr>
          <w:rFonts w:ascii="Arial" w:hAnsi="Arial" w:cs="Arial"/>
          <w:color w:val="000000"/>
          <w:sz w:val="24"/>
          <w:szCs w:val="24"/>
          <w:lang w:eastAsia="ru-RU"/>
        </w:rPr>
        <w:t xml:space="preserve">Нефасованное масло разливают в железнодорожные цистерны, автоцистерны с плотно закрывающимися люками, а также в контейнеры объемом от 500 до </w:t>
      </w:r>
      <w:smartTag w:uri="urn:schemas-microsoft-com:office:smarttags" w:element="metricconverter">
        <w:smartTagPr>
          <w:attr w:name="ProductID" w:val="1200 л"/>
        </w:smartTagPr>
        <w:r w:rsidRPr="007868A0">
          <w:rPr>
            <w:rFonts w:ascii="Arial" w:hAnsi="Arial" w:cs="Arial"/>
            <w:color w:val="000000"/>
            <w:sz w:val="24"/>
            <w:szCs w:val="24"/>
            <w:lang w:eastAsia="ru-RU"/>
          </w:rPr>
          <w:t>1200 л</w:t>
        </w:r>
      </w:smartTag>
      <w:r w:rsidRPr="007868A0">
        <w:rPr>
          <w:rFonts w:ascii="Arial" w:hAnsi="Arial" w:cs="Arial"/>
          <w:color w:val="000000"/>
          <w:sz w:val="24"/>
          <w:szCs w:val="24"/>
          <w:lang w:eastAsia="ru-RU"/>
        </w:rPr>
        <w:t xml:space="preserve">  одноразового использования по нормативной документации производителя.</w:t>
      </w:r>
      <w:r>
        <w:rPr>
          <w:rFonts w:ascii="Arial" w:hAnsi="Arial" w:cs="Arial"/>
          <w:snapToGrid w:val="0"/>
          <w:color w:val="000000"/>
          <w:sz w:val="24"/>
          <w:szCs w:val="24"/>
        </w:rPr>
        <w:tab/>
      </w:r>
    </w:p>
    <w:p w:rsidR="00F70EFD" w:rsidRPr="001D2406" w:rsidRDefault="00F70EFD" w:rsidP="001D2406">
      <w:pPr>
        <w:widowControl w:val="0"/>
        <w:spacing w:line="360" w:lineRule="auto"/>
        <w:jc w:val="both"/>
        <w:rPr>
          <w:rFonts w:ascii="Arial" w:hAnsi="Arial" w:cs="Arial"/>
          <w:color w:val="000000"/>
          <w:sz w:val="24"/>
          <w:szCs w:val="24"/>
          <w:lang w:eastAsia="ru-RU"/>
        </w:rPr>
      </w:pPr>
      <w:r>
        <w:tab/>
      </w:r>
      <w:r w:rsidRPr="001D2406">
        <w:rPr>
          <w:rFonts w:ascii="Arial" w:hAnsi="Arial" w:cs="Arial"/>
          <w:color w:val="000000"/>
          <w:sz w:val="24"/>
          <w:szCs w:val="24"/>
          <w:lang w:eastAsia="ru-RU"/>
        </w:rPr>
        <w:t>Допускается использовать  другие виды упаковки, разрешенные для контакта с растительными маслами.</w:t>
      </w:r>
    </w:p>
    <w:p w:rsidR="00F70EFD" w:rsidRDefault="00F70EFD" w:rsidP="001D2406">
      <w:pPr>
        <w:tabs>
          <w:tab w:val="left" w:pos="284"/>
          <w:tab w:val="left" w:pos="1134"/>
        </w:tabs>
        <w:spacing w:line="360" w:lineRule="auto"/>
        <w:ind w:firstLine="709"/>
        <w:jc w:val="both"/>
        <w:rPr>
          <w:rFonts w:ascii="Arial" w:hAnsi="Arial" w:cs="Arial"/>
          <w:color w:val="000000"/>
          <w:sz w:val="24"/>
          <w:szCs w:val="24"/>
          <w:lang w:eastAsia="ru-RU"/>
        </w:rPr>
      </w:pPr>
    </w:p>
    <w:p w:rsidR="00F70EFD" w:rsidRPr="001D2406" w:rsidRDefault="00F70EFD" w:rsidP="001D2406">
      <w:pPr>
        <w:tabs>
          <w:tab w:val="left" w:pos="284"/>
          <w:tab w:val="left" w:pos="1134"/>
        </w:tabs>
        <w:spacing w:line="360" w:lineRule="auto"/>
        <w:ind w:firstLine="709"/>
        <w:jc w:val="both"/>
        <w:rPr>
          <w:rFonts w:ascii="Arial" w:hAnsi="Arial" w:cs="Arial"/>
          <w:color w:val="000000"/>
          <w:sz w:val="24"/>
          <w:szCs w:val="24"/>
          <w:lang w:eastAsia="ru-RU"/>
        </w:rPr>
      </w:pPr>
      <w:r>
        <w:rPr>
          <w:rFonts w:ascii="Arial" w:hAnsi="Arial" w:cs="Arial"/>
          <w:color w:val="000000"/>
          <w:sz w:val="24"/>
          <w:szCs w:val="24"/>
          <w:lang w:eastAsia="ru-RU"/>
        </w:rPr>
        <w:t>7</w:t>
      </w:r>
      <w:r w:rsidRPr="001D2406">
        <w:rPr>
          <w:rFonts w:ascii="Arial" w:hAnsi="Arial" w:cs="Arial"/>
          <w:color w:val="000000"/>
          <w:sz w:val="24"/>
          <w:szCs w:val="24"/>
          <w:lang w:eastAsia="ru-RU"/>
        </w:rPr>
        <w:t>.</w:t>
      </w:r>
      <w:r>
        <w:rPr>
          <w:rFonts w:ascii="Arial" w:hAnsi="Arial" w:cs="Arial"/>
          <w:color w:val="000000"/>
          <w:sz w:val="24"/>
          <w:szCs w:val="24"/>
          <w:lang w:eastAsia="ru-RU"/>
        </w:rPr>
        <w:t>8</w:t>
      </w:r>
      <w:r w:rsidRPr="001D2406">
        <w:rPr>
          <w:rFonts w:ascii="Arial" w:hAnsi="Arial" w:cs="Arial"/>
          <w:color w:val="000000"/>
          <w:sz w:val="24"/>
          <w:szCs w:val="24"/>
          <w:lang w:eastAsia="ru-RU"/>
        </w:rPr>
        <w:t xml:space="preserve"> </w:t>
      </w:r>
      <w:r>
        <w:rPr>
          <w:rFonts w:ascii="Arial" w:hAnsi="Arial" w:cs="Arial"/>
          <w:color w:val="000000"/>
          <w:sz w:val="24"/>
          <w:szCs w:val="24"/>
          <w:lang w:eastAsia="ru-RU"/>
        </w:rPr>
        <w:t>Транспортная упаковка и транспортные средства</w:t>
      </w:r>
      <w:r w:rsidRPr="001D2406">
        <w:rPr>
          <w:rFonts w:ascii="Arial" w:hAnsi="Arial" w:cs="Arial"/>
          <w:color w:val="000000"/>
          <w:sz w:val="24"/>
          <w:szCs w:val="24"/>
          <w:lang w:eastAsia="ru-RU"/>
        </w:rPr>
        <w:t xml:space="preserve">, применяемые для налива </w:t>
      </w:r>
      <w:r>
        <w:rPr>
          <w:rFonts w:ascii="Arial" w:hAnsi="Arial" w:cs="Arial"/>
          <w:color w:val="000000"/>
          <w:sz w:val="24"/>
          <w:szCs w:val="24"/>
          <w:lang w:eastAsia="ru-RU"/>
        </w:rPr>
        <w:t xml:space="preserve">рыжикового </w:t>
      </w:r>
      <w:r w:rsidRPr="001D2406">
        <w:rPr>
          <w:rFonts w:ascii="Arial" w:hAnsi="Arial" w:cs="Arial"/>
          <w:color w:val="000000"/>
          <w:sz w:val="24"/>
          <w:szCs w:val="24"/>
          <w:lang w:eastAsia="ru-RU"/>
        </w:rPr>
        <w:t>масла, должны быть тщательно зачищены от остатков хранившегося в них масла, пропарены, вымыты и высушены.</w:t>
      </w:r>
    </w:p>
    <w:p w:rsidR="00F70EFD" w:rsidRDefault="00F70EFD" w:rsidP="001D2406">
      <w:pPr>
        <w:tabs>
          <w:tab w:val="left" w:pos="1134"/>
        </w:tabs>
        <w:spacing w:line="360" w:lineRule="auto"/>
        <w:ind w:firstLine="709"/>
        <w:jc w:val="both"/>
        <w:rPr>
          <w:rFonts w:ascii="Arial" w:hAnsi="Arial" w:cs="Arial"/>
          <w:color w:val="000000"/>
          <w:sz w:val="24"/>
          <w:szCs w:val="24"/>
          <w:lang w:eastAsia="ru-RU"/>
        </w:rPr>
      </w:pPr>
    </w:p>
    <w:p w:rsidR="00F70EFD" w:rsidRPr="001D2406" w:rsidRDefault="00F70EFD" w:rsidP="001D2406">
      <w:pPr>
        <w:tabs>
          <w:tab w:val="left" w:pos="1134"/>
        </w:tabs>
        <w:spacing w:line="360" w:lineRule="auto"/>
        <w:ind w:firstLine="709"/>
        <w:jc w:val="both"/>
        <w:rPr>
          <w:rFonts w:ascii="Arial" w:hAnsi="Arial" w:cs="Arial"/>
          <w:color w:val="000000"/>
          <w:sz w:val="24"/>
          <w:szCs w:val="24"/>
          <w:lang w:eastAsia="ru-RU"/>
        </w:rPr>
      </w:pPr>
      <w:r>
        <w:rPr>
          <w:rFonts w:ascii="Arial" w:hAnsi="Arial" w:cs="Arial"/>
          <w:color w:val="000000"/>
          <w:sz w:val="24"/>
          <w:szCs w:val="24"/>
          <w:lang w:eastAsia="ru-RU"/>
        </w:rPr>
        <w:t>7</w:t>
      </w:r>
      <w:r w:rsidRPr="001D2406">
        <w:rPr>
          <w:rFonts w:ascii="Arial" w:hAnsi="Arial" w:cs="Arial"/>
          <w:color w:val="000000"/>
          <w:sz w:val="24"/>
          <w:szCs w:val="24"/>
          <w:lang w:eastAsia="ru-RU"/>
        </w:rPr>
        <w:t>.</w:t>
      </w:r>
      <w:r>
        <w:rPr>
          <w:rFonts w:ascii="Arial" w:hAnsi="Arial" w:cs="Arial"/>
          <w:color w:val="000000"/>
          <w:sz w:val="24"/>
          <w:szCs w:val="24"/>
          <w:lang w:eastAsia="ru-RU"/>
        </w:rPr>
        <w:t>9</w:t>
      </w:r>
      <w:r w:rsidRPr="001D2406">
        <w:rPr>
          <w:rFonts w:ascii="Arial" w:hAnsi="Arial" w:cs="Arial"/>
          <w:color w:val="000000"/>
          <w:sz w:val="24"/>
          <w:szCs w:val="24"/>
          <w:lang w:eastAsia="ru-RU"/>
        </w:rPr>
        <w:t xml:space="preserve"> При укрупнении грузовых мест проводят пакетирование на поддонах в соответствии с требованиями ГОСТ 24597.</w:t>
      </w:r>
    </w:p>
    <w:p w:rsidR="00F70EFD" w:rsidRDefault="00F70EFD" w:rsidP="001D2406">
      <w:pPr>
        <w:widowControl w:val="0"/>
        <w:spacing w:line="360" w:lineRule="auto"/>
        <w:ind w:firstLine="708"/>
        <w:jc w:val="both"/>
        <w:rPr>
          <w:rFonts w:ascii="Arial" w:hAnsi="Arial" w:cs="Arial"/>
          <w:spacing w:val="2"/>
          <w:sz w:val="24"/>
          <w:szCs w:val="24"/>
          <w:lang w:eastAsia="ru-RU"/>
        </w:rPr>
      </w:pPr>
    </w:p>
    <w:p w:rsidR="00F70EFD" w:rsidRDefault="00F70EFD" w:rsidP="001D2406">
      <w:pPr>
        <w:widowControl w:val="0"/>
        <w:spacing w:line="360" w:lineRule="auto"/>
        <w:ind w:firstLine="708"/>
        <w:jc w:val="both"/>
        <w:rPr>
          <w:rFonts w:ascii="Arial" w:hAnsi="Arial" w:cs="Arial"/>
          <w:spacing w:val="2"/>
          <w:sz w:val="24"/>
          <w:szCs w:val="24"/>
          <w:lang w:eastAsia="ru-RU"/>
        </w:rPr>
      </w:pPr>
      <w:r>
        <w:rPr>
          <w:rFonts w:ascii="Arial" w:hAnsi="Arial" w:cs="Arial"/>
          <w:spacing w:val="2"/>
          <w:sz w:val="24"/>
          <w:szCs w:val="24"/>
          <w:lang w:eastAsia="ru-RU"/>
        </w:rPr>
        <w:t>7</w:t>
      </w:r>
      <w:r w:rsidRPr="001D2406">
        <w:rPr>
          <w:rFonts w:ascii="Arial" w:hAnsi="Arial" w:cs="Arial"/>
          <w:spacing w:val="2"/>
          <w:sz w:val="24"/>
          <w:szCs w:val="24"/>
          <w:lang w:eastAsia="ru-RU"/>
        </w:rPr>
        <w:t>.</w:t>
      </w:r>
      <w:r>
        <w:rPr>
          <w:rFonts w:ascii="Arial" w:hAnsi="Arial" w:cs="Arial"/>
          <w:spacing w:val="2"/>
          <w:sz w:val="24"/>
          <w:szCs w:val="24"/>
          <w:lang w:eastAsia="ru-RU"/>
        </w:rPr>
        <w:t>10</w:t>
      </w:r>
      <w:r w:rsidRPr="001D2406">
        <w:rPr>
          <w:rFonts w:ascii="Arial" w:hAnsi="Arial" w:cs="Arial"/>
          <w:spacing w:val="2"/>
          <w:sz w:val="24"/>
          <w:szCs w:val="24"/>
          <w:lang w:eastAsia="ru-RU"/>
        </w:rPr>
        <w:t xml:space="preserve"> </w:t>
      </w:r>
      <w:r>
        <w:rPr>
          <w:rFonts w:ascii="Arial" w:hAnsi="Arial" w:cs="Arial"/>
          <w:spacing w:val="2"/>
          <w:sz w:val="24"/>
          <w:szCs w:val="24"/>
          <w:lang w:eastAsia="ru-RU"/>
        </w:rPr>
        <w:t>Рыжиковое м</w:t>
      </w:r>
      <w:r w:rsidRPr="001D2406">
        <w:rPr>
          <w:rFonts w:ascii="Arial" w:hAnsi="Arial" w:cs="Arial"/>
          <w:spacing w:val="2"/>
          <w:sz w:val="24"/>
          <w:szCs w:val="24"/>
          <w:lang w:eastAsia="ru-RU"/>
        </w:rPr>
        <w:t>асло, предназначенное к отгрузке в районы Крайнего Севера и приравненные к ним местности, упаковывают по ГОСТ 15846.</w:t>
      </w:r>
    </w:p>
    <w:p w:rsidR="00F70EFD" w:rsidRDefault="00F70EFD" w:rsidP="00ED0741">
      <w:pPr>
        <w:widowControl w:val="0"/>
        <w:spacing w:line="360" w:lineRule="auto"/>
        <w:ind w:firstLine="709"/>
        <w:jc w:val="both"/>
        <w:rPr>
          <w:rFonts w:ascii="Arial" w:hAnsi="Arial" w:cs="Arial"/>
          <w:spacing w:val="2"/>
          <w:sz w:val="24"/>
          <w:szCs w:val="24"/>
          <w:lang w:eastAsia="ru-RU"/>
        </w:rPr>
      </w:pPr>
    </w:p>
    <w:p w:rsidR="00F70EFD" w:rsidRPr="001D2406" w:rsidRDefault="00F70EFD" w:rsidP="00ED0741">
      <w:pPr>
        <w:widowControl w:val="0"/>
        <w:spacing w:line="360" w:lineRule="auto"/>
        <w:ind w:firstLine="709"/>
        <w:jc w:val="both"/>
        <w:rPr>
          <w:rFonts w:ascii="Arial" w:hAnsi="Arial" w:cs="Arial"/>
          <w:sz w:val="24"/>
          <w:szCs w:val="24"/>
        </w:rPr>
      </w:pPr>
      <w:r>
        <w:rPr>
          <w:rFonts w:ascii="Arial" w:hAnsi="Arial" w:cs="Arial"/>
          <w:spacing w:val="2"/>
          <w:sz w:val="24"/>
          <w:szCs w:val="24"/>
          <w:lang w:eastAsia="ru-RU"/>
        </w:rPr>
        <w:t>7</w:t>
      </w:r>
      <w:r w:rsidRPr="001D2406">
        <w:rPr>
          <w:rFonts w:ascii="Arial" w:hAnsi="Arial" w:cs="Arial"/>
          <w:spacing w:val="2"/>
          <w:sz w:val="24"/>
          <w:szCs w:val="24"/>
          <w:lang w:eastAsia="ru-RU"/>
        </w:rPr>
        <w:t>.1</w:t>
      </w:r>
      <w:r>
        <w:rPr>
          <w:rFonts w:ascii="Arial" w:hAnsi="Arial" w:cs="Arial"/>
          <w:spacing w:val="2"/>
          <w:sz w:val="24"/>
          <w:szCs w:val="24"/>
          <w:lang w:eastAsia="ru-RU"/>
        </w:rPr>
        <w:t xml:space="preserve">1 </w:t>
      </w:r>
      <w:r w:rsidRPr="001D2406">
        <w:rPr>
          <w:rFonts w:ascii="Arial" w:hAnsi="Arial" w:cs="Arial"/>
          <w:spacing w:val="2"/>
          <w:sz w:val="24"/>
          <w:szCs w:val="24"/>
          <w:lang w:eastAsia="ru-RU"/>
        </w:rPr>
        <w:t xml:space="preserve">Допускается применение импортной упаковки и упаковочных материалов, разрешенных для контакта с растительными маслами и отвечающих требованиям </w:t>
      </w:r>
      <w:r w:rsidRPr="008278D9">
        <w:rPr>
          <w:rFonts w:ascii="Arial" w:hAnsi="Arial" w:cs="Arial"/>
          <w:color w:val="000000"/>
          <w:spacing w:val="2"/>
          <w:sz w:val="24"/>
          <w:szCs w:val="24"/>
        </w:rPr>
        <w:t>[</w:t>
      </w:r>
      <w:hyperlink r:id="rId28" w:history="1">
        <w:r w:rsidRPr="00020371">
          <w:rPr>
            <w:rStyle w:val="a9"/>
            <w:rFonts w:ascii="Arial" w:hAnsi="Arial" w:cs="Arial"/>
            <w:color w:val="000000"/>
            <w:spacing w:val="2"/>
            <w:sz w:val="24"/>
            <w:szCs w:val="24"/>
            <w:u w:val="none"/>
          </w:rPr>
          <w:t>6</w:t>
        </w:r>
      </w:hyperlink>
      <w:r w:rsidRPr="00020371">
        <w:rPr>
          <w:rFonts w:ascii="Arial" w:hAnsi="Arial" w:cs="Arial"/>
          <w:color w:val="000000"/>
          <w:spacing w:val="2"/>
          <w:sz w:val="24"/>
          <w:szCs w:val="24"/>
        </w:rPr>
        <w:t>]</w:t>
      </w:r>
      <w:r w:rsidRPr="001D2406">
        <w:rPr>
          <w:rFonts w:ascii="Arial" w:hAnsi="Arial" w:cs="Arial"/>
          <w:spacing w:val="2"/>
          <w:sz w:val="24"/>
          <w:szCs w:val="24"/>
          <w:lang w:eastAsia="ru-RU"/>
        </w:rPr>
        <w:t>.</w:t>
      </w:r>
    </w:p>
    <w:p w:rsidR="00F70EFD" w:rsidRDefault="00F70EFD" w:rsidP="008B118A">
      <w:pPr>
        <w:widowControl w:val="0"/>
        <w:tabs>
          <w:tab w:val="left" w:pos="3022"/>
        </w:tabs>
        <w:spacing w:line="360" w:lineRule="auto"/>
        <w:ind w:firstLine="709"/>
        <w:jc w:val="both"/>
        <w:rPr>
          <w:rFonts w:ascii="Arial" w:hAnsi="Arial" w:cs="Arial"/>
          <w:b/>
          <w:color w:val="000000"/>
        </w:rPr>
      </w:pPr>
    </w:p>
    <w:p w:rsidR="00F70EFD" w:rsidRDefault="00F70EFD" w:rsidP="008B118A">
      <w:pPr>
        <w:widowControl w:val="0"/>
        <w:tabs>
          <w:tab w:val="left" w:pos="3022"/>
        </w:tabs>
        <w:spacing w:line="360" w:lineRule="auto"/>
        <w:ind w:firstLine="709"/>
        <w:jc w:val="both"/>
        <w:rPr>
          <w:szCs w:val="20"/>
          <w:lang w:eastAsia="ru-RU"/>
        </w:rPr>
      </w:pPr>
      <w:r>
        <w:rPr>
          <w:rFonts w:ascii="Arial" w:hAnsi="Arial" w:cs="Arial"/>
          <w:b/>
          <w:color w:val="000000"/>
        </w:rPr>
        <w:t xml:space="preserve"> </w:t>
      </w:r>
      <w:r w:rsidRPr="00020371">
        <w:rPr>
          <w:rFonts w:ascii="Arial" w:hAnsi="Arial" w:cs="Arial"/>
          <w:b/>
          <w:color w:val="000000"/>
        </w:rPr>
        <w:t>8   Правила приемки</w:t>
      </w:r>
      <w:r>
        <w:rPr>
          <w:szCs w:val="20"/>
          <w:lang w:eastAsia="ru-RU"/>
        </w:rPr>
        <w:t xml:space="preserve"> </w:t>
      </w:r>
    </w:p>
    <w:p w:rsidR="00F70EFD" w:rsidRDefault="00F70EFD" w:rsidP="008B118A">
      <w:pPr>
        <w:widowControl w:val="0"/>
        <w:tabs>
          <w:tab w:val="left" w:pos="3022"/>
        </w:tabs>
        <w:spacing w:line="360" w:lineRule="auto"/>
        <w:ind w:firstLine="709"/>
        <w:jc w:val="both"/>
        <w:rPr>
          <w:rFonts w:ascii="Arial" w:hAnsi="Arial" w:cs="Arial"/>
          <w:sz w:val="24"/>
          <w:szCs w:val="24"/>
          <w:lang w:eastAsia="ru-RU"/>
        </w:rPr>
      </w:pPr>
    </w:p>
    <w:p w:rsidR="00F70EFD" w:rsidRPr="008B118A" w:rsidRDefault="00F70EFD" w:rsidP="008B118A">
      <w:pPr>
        <w:widowControl w:val="0"/>
        <w:tabs>
          <w:tab w:val="left" w:pos="3022"/>
        </w:tabs>
        <w:spacing w:line="360" w:lineRule="auto"/>
        <w:ind w:firstLine="709"/>
        <w:jc w:val="both"/>
        <w:rPr>
          <w:rFonts w:ascii="Arial" w:hAnsi="Arial" w:cs="Arial"/>
          <w:sz w:val="24"/>
          <w:szCs w:val="24"/>
          <w:lang w:eastAsia="ru-RU"/>
        </w:rPr>
      </w:pPr>
      <w:r w:rsidRPr="008B118A">
        <w:rPr>
          <w:rFonts w:ascii="Arial" w:hAnsi="Arial" w:cs="Arial"/>
          <w:sz w:val="24"/>
          <w:szCs w:val="24"/>
          <w:lang w:eastAsia="ru-RU"/>
        </w:rPr>
        <w:t xml:space="preserve"> </w:t>
      </w:r>
      <w:r>
        <w:rPr>
          <w:rFonts w:ascii="Arial" w:hAnsi="Arial" w:cs="Arial"/>
          <w:sz w:val="24"/>
          <w:szCs w:val="24"/>
          <w:lang w:eastAsia="ru-RU"/>
        </w:rPr>
        <w:t>8</w:t>
      </w:r>
      <w:r w:rsidRPr="008B118A">
        <w:rPr>
          <w:rFonts w:ascii="Arial" w:hAnsi="Arial" w:cs="Arial"/>
          <w:sz w:val="24"/>
          <w:szCs w:val="24"/>
          <w:lang w:eastAsia="ru-RU"/>
        </w:rPr>
        <w:t>.1 Правила приемки и методы отбора проб по ГОСТ 32190.</w:t>
      </w:r>
    </w:p>
    <w:p w:rsidR="00F70EFD" w:rsidRDefault="00F70EFD" w:rsidP="00EA152E">
      <w:pPr>
        <w:widowControl w:val="0"/>
        <w:spacing w:line="360" w:lineRule="auto"/>
        <w:ind w:firstLine="708"/>
        <w:jc w:val="both"/>
        <w:rPr>
          <w:rFonts w:ascii="Arial" w:hAnsi="Arial" w:cs="Arial"/>
          <w:color w:val="000000"/>
          <w:sz w:val="24"/>
          <w:szCs w:val="24"/>
          <w:lang w:eastAsia="ru-RU"/>
        </w:rPr>
      </w:pPr>
      <w:r w:rsidRPr="008B118A">
        <w:rPr>
          <w:rFonts w:ascii="Arial" w:hAnsi="Arial" w:cs="Arial"/>
          <w:color w:val="000000"/>
          <w:sz w:val="24"/>
          <w:szCs w:val="24"/>
          <w:lang w:eastAsia="ru-RU"/>
        </w:rPr>
        <w:t xml:space="preserve"> </w:t>
      </w:r>
    </w:p>
    <w:p w:rsidR="00F70EFD" w:rsidRPr="00835318" w:rsidRDefault="00F70EFD" w:rsidP="0094314B">
      <w:pPr>
        <w:pStyle w:val="afa"/>
        <w:tabs>
          <w:tab w:val="left" w:pos="993"/>
          <w:tab w:val="left" w:pos="1134"/>
        </w:tabs>
        <w:suppressAutoHyphens/>
        <w:spacing w:line="360" w:lineRule="auto"/>
        <w:ind w:firstLine="840"/>
        <w:jc w:val="both"/>
        <w:rPr>
          <w:rFonts w:ascii="Arial" w:hAnsi="Arial" w:cs="Arial"/>
          <w:sz w:val="24"/>
          <w:szCs w:val="24"/>
        </w:rPr>
      </w:pPr>
      <w:r w:rsidRPr="00835318">
        <w:rPr>
          <w:rFonts w:ascii="Arial" w:hAnsi="Arial" w:cs="Arial"/>
          <w:color w:val="000000"/>
          <w:sz w:val="24"/>
          <w:szCs w:val="24"/>
          <w:lang w:eastAsia="ru-RU"/>
        </w:rPr>
        <w:t xml:space="preserve">8.2 Каждая партия рыжикового масла должна быть проверена лабораторией предприятия-изготовителя   на   соответствие   требованиям </w:t>
      </w:r>
      <w:r w:rsidRPr="00835318">
        <w:rPr>
          <w:rFonts w:ascii="Arial" w:hAnsi="Arial" w:cs="Arial"/>
          <w:color w:val="000000"/>
          <w:spacing w:val="2"/>
          <w:sz w:val="24"/>
          <w:szCs w:val="24"/>
        </w:rPr>
        <w:t>[</w:t>
      </w:r>
      <w:hyperlink r:id="rId29" w:history="1">
        <w:r w:rsidRPr="00835318">
          <w:rPr>
            <w:rStyle w:val="a9"/>
            <w:rFonts w:ascii="Arial" w:hAnsi="Arial" w:cs="Arial"/>
            <w:color w:val="000000"/>
            <w:spacing w:val="2"/>
            <w:sz w:val="24"/>
            <w:szCs w:val="24"/>
            <w:u w:val="none"/>
          </w:rPr>
          <w:t>1</w:t>
        </w:r>
      </w:hyperlink>
      <w:r w:rsidRPr="00835318">
        <w:rPr>
          <w:rFonts w:ascii="Arial" w:hAnsi="Arial" w:cs="Arial"/>
          <w:color w:val="000000"/>
          <w:spacing w:val="2"/>
          <w:sz w:val="24"/>
          <w:szCs w:val="24"/>
        </w:rPr>
        <w:t>], [</w:t>
      </w:r>
      <w:hyperlink r:id="rId30" w:history="1">
        <w:r w:rsidRPr="00835318">
          <w:rPr>
            <w:rStyle w:val="a9"/>
            <w:rFonts w:ascii="Arial" w:hAnsi="Arial" w:cs="Arial"/>
            <w:color w:val="000000"/>
            <w:spacing w:val="2"/>
            <w:sz w:val="24"/>
            <w:szCs w:val="24"/>
            <w:u w:val="none"/>
          </w:rPr>
          <w:t>2</w:t>
        </w:r>
      </w:hyperlink>
      <w:r w:rsidRPr="00835318">
        <w:rPr>
          <w:rFonts w:ascii="Arial" w:hAnsi="Arial" w:cs="Arial"/>
          <w:color w:val="000000"/>
          <w:spacing w:val="2"/>
          <w:sz w:val="24"/>
          <w:szCs w:val="24"/>
        </w:rPr>
        <w:t xml:space="preserve">] </w:t>
      </w:r>
      <w:r w:rsidRPr="00835318">
        <w:rPr>
          <w:rFonts w:ascii="Arial" w:hAnsi="Arial" w:cs="Arial"/>
          <w:color w:val="000000"/>
          <w:sz w:val="24"/>
          <w:szCs w:val="24"/>
          <w:lang w:eastAsia="ru-RU"/>
        </w:rPr>
        <w:t xml:space="preserve">и настоящего стандарта и оформлена  </w:t>
      </w:r>
      <w:r w:rsidRPr="00835318">
        <w:rPr>
          <w:rFonts w:ascii="Arial" w:hAnsi="Arial" w:cs="Arial"/>
          <w:sz w:val="24"/>
          <w:szCs w:val="24"/>
        </w:rPr>
        <w:lastRenderedPageBreak/>
        <w:t>товаросопроводительной документацией, обеспечивающей ее прослеживаемость.</w:t>
      </w:r>
    </w:p>
    <w:p w:rsidR="00F70EFD" w:rsidRDefault="00F70EFD" w:rsidP="008B118A">
      <w:pPr>
        <w:spacing w:line="360" w:lineRule="auto"/>
        <w:ind w:firstLine="709"/>
        <w:jc w:val="both"/>
        <w:rPr>
          <w:rFonts w:ascii="Arial" w:hAnsi="Arial" w:cs="Arial"/>
          <w:sz w:val="24"/>
          <w:szCs w:val="24"/>
          <w:lang w:eastAsia="ru-RU"/>
        </w:rPr>
      </w:pPr>
    </w:p>
    <w:p w:rsidR="00F70EFD" w:rsidRDefault="00F70EFD" w:rsidP="0094314B">
      <w:pPr>
        <w:pStyle w:val="afa"/>
        <w:widowControl w:val="0"/>
        <w:tabs>
          <w:tab w:val="left" w:pos="993"/>
          <w:tab w:val="left" w:pos="1134"/>
        </w:tabs>
        <w:suppressAutoHyphens/>
        <w:spacing w:after="0" w:line="360" w:lineRule="auto"/>
        <w:jc w:val="both"/>
        <w:rPr>
          <w:rFonts w:ascii="Arial" w:hAnsi="Arial" w:cs="Arial"/>
          <w:sz w:val="24"/>
          <w:szCs w:val="24"/>
        </w:rPr>
      </w:pPr>
      <w:r>
        <w:rPr>
          <w:rFonts w:ascii="Arial" w:hAnsi="Arial" w:cs="Arial"/>
          <w:sz w:val="24"/>
          <w:szCs w:val="24"/>
          <w:lang w:eastAsia="ru-RU"/>
        </w:rPr>
        <w:tab/>
      </w:r>
      <w:r w:rsidRPr="0094314B">
        <w:rPr>
          <w:rFonts w:ascii="Arial" w:hAnsi="Arial" w:cs="Arial"/>
          <w:sz w:val="24"/>
          <w:szCs w:val="24"/>
          <w:lang w:eastAsia="ru-RU"/>
        </w:rPr>
        <w:t xml:space="preserve">8.3  </w:t>
      </w:r>
      <w:r w:rsidRPr="0094314B">
        <w:rPr>
          <w:rFonts w:ascii="Arial" w:hAnsi="Arial" w:cs="Arial"/>
          <w:sz w:val="24"/>
          <w:szCs w:val="24"/>
        </w:rPr>
        <w:t xml:space="preserve">Порядок и периодичность контроля по органолептическим, физико-химическим показателям, жирно-кислотному составу и показателям безопасности, устанавливает изготовитель в программе производственного контроля. </w:t>
      </w:r>
    </w:p>
    <w:p w:rsidR="00F70EFD" w:rsidRDefault="00F70EFD" w:rsidP="0094314B">
      <w:pPr>
        <w:pStyle w:val="afa"/>
        <w:widowControl w:val="0"/>
        <w:tabs>
          <w:tab w:val="left" w:pos="993"/>
          <w:tab w:val="left" w:pos="1134"/>
        </w:tabs>
        <w:suppressAutoHyphens/>
        <w:spacing w:after="0" w:line="360" w:lineRule="auto"/>
        <w:jc w:val="both"/>
        <w:rPr>
          <w:rFonts w:ascii="Arial" w:hAnsi="Arial" w:cs="Arial"/>
          <w:sz w:val="24"/>
          <w:szCs w:val="24"/>
        </w:rPr>
      </w:pPr>
    </w:p>
    <w:p w:rsidR="00F70EFD" w:rsidRPr="003021F6" w:rsidRDefault="00F70EFD" w:rsidP="0094314B">
      <w:pPr>
        <w:pStyle w:val="ad"/>
        <w:widowControl w:val="0"/>
        <w:tabs>
          <w:tab w:val="left" w:pos="993"/>
          <w:tab w:val="left" w:pos="1134"/>
        </w:tabs>
        <w:suppressAutoHyphens/>
        <w:spacing w:line="360" w:lineRule="auto"/>
        <w:ind w:left="0"/>
        <w:contextualSpacing/>
        <w:jc w:val="both"/>
        <w:rPr>
          <w:rFonts w:ascii="Arial" w:hAnsi="Arial" w:cs="Arial"/>
          <w:sz w:val="24"/>
        </w:rPr>
      </w:pPr>
      <w:r>
        <w:rPr>
          <w:rFonts w:ascii="Arial" w:hAnsi="Arial" w:cs="Arial"/>
          <w:sz w:val="24"/>
          <w:szCs w:val="24"/>
        </w:rPr>
        <w:tab/>
        <w:t>8.4</w:t>
      </w:r>
      <w:r>
        <w:rPr>
          <w:rFonts w:ascii="Arial" w:hAnsi="Arial" w:cs="Arial"/>
          <w:sz w:val="24"/>
          <w:szCs w:val="24"/>
        </w:rPr>
        <w:tab/>
      </w:r>
      <w:r w:rsidRPr="003021F6">
        <w:rPr>
          <w:rFonts w:ascii="Arial" w:hAnsi="Arial" w:cs="Arial"/>
          <w:sz w:val="24"/>
        </w:rPr>
        <w:t xml:space="preserve">Контроль за содержанием диоксинов проводят в случаях ухудшения экологической ситуации, связанной с авариями, техногенными и природными катастрофами, приводящими к образованию и попаданию диоксинов в окружающую среду, и обоснованного предположения о их возможном наличии в сырье для производства </w:t>
      </w:r>
      <w:r>
        <w:rPr>
          <w:rFonts w:ascii="Arial" w:hAnsi="Arial" w:cs="Arial"/>
          <w:sz w:val="24"/>
        </w:rPr>
        <w:t>рыжикового</w:t>
      </w:r>
      <w:r w:rsidRPr="003021F6">
        <w:rPr>
          <w:rFonts w:ascii="Arial" w:hAnsi="Arial" w:cs="Arial"/>
          <w:sz w:val="24"/>
        </w:rPr>
        <w:t xml:space="preserve"> масла.</w:t>
      </w:r>
    </w:p>
    <w:p w:rsidR="00F70EFD" w:rsidRPr="0094314B" w:rsidRDefault="00F70EFD" w:rsidP="0094314B">
      <w:pPr>
        <w:pStyle w:val="afa"/>
        <w:widowControl w:val="0"/>
        <w:tabs>
          <w:tab w:val="left" w:pos="993"/>
          <w:tab w:val="left" w:pos="1134"/>
        </w:tabs>
        <w:suppressAutoHyphens/>
        <w:spacing w:after="0" w:line="360" w:lineRule="auto"/>
        <w:jc w:val="both"/>
        <w:rPr>
          <w:rFonts w:ascii="Arial" w:hAnsi="Arial" w:cs="Arial"/>
          <w:sz w:val="24"/>
          <w:szCs w:val="24"/>
        </w:rPr>
      </w:pPr>
    </w:p>
    <w:p w:rsidR="00F70EFD" w:rsidRDefault="00F70EFD" w:rsidP="004D59EA">
      <w:pPr>
        <w:pStyle w:val="12"/>
        <w:suppressAutoHyphens/>
        <w:spacing w:line="360" w:lineRule="auto"/>
        <w:ind w:left="0" w:firstLine="720"/>
        <w:jc w:val="both"/>
        <w:rPr>
          <w:rFonts w:ascii="Arial" w:hAnsi="Arial" w:cs="Arial"/>
          <w:b/>
          <w:color w:val="000000"/>
        </w:rPr>
      </w:pPr>
      <w:r>
        <w:rPr>
          <w:rFonts w:ascii="Arial" w:hAnsi="Arial" w:cs="Arial"/>
          <w:b/>
          <w:color w:val="000000"/>
        </w:rPr>
        <w:t>9  Методы контроля</w:t>
      </w:r>
    </w:p>
    <w:p w:rsidR="00F70EFD" w:rsidRDefault="00F70EFD" w:rsidP="009065A4">
      <w:pPr>
        <w:widowControl w:val="0"/>
        <w:spacing w:line="360" w:lineRule="auto"/>
        <w:ind w:right="-805" w:firstLine="708"/>
        <w:jc w:val="both"/>
        <w:rPr>
          <w:rFonts w:ascii="Arial" w:hAnsi="Arial" w:cs="Arial"/>
          <w:color w:val="000000"/>
          <w:sz w:val="24"/>
          <w:szCs w:val="24"/>
          <w:lang w:eastAsia="ru-RU"/>
        </w:rPr>
      </w:pPr>
    </w:p>
    <w:p w:rsidR="00F70EFD" w:rsidRPr="009065A4" w:rsidRDefault="00F70EFD" w:rsidP="009065A4">
      <w:pPr>
        <w:widowControl w:val="0"/>
        <w:spacing w:line="360" w:lineRule="auto"/>
        <w:ind w:right="-805" w:firstLine="708"/>
        <w:jc w:val="both"/>
        <w:rPr>
          <w:rFonts w:ascii="Arial" w:hAnsi="Arial" w:cs="Arial"/>
          <w:color w:val="000000"/>
          <w:sz w:val="24"/>
          <w:szCs w:val="24"/>
          <w:lang w:eastAsia="ru-RU"/>
        </w:rPr>
      </w:pPr>
      <w:r>
        <w:rPr>
          <w:rFonts w:ascii="Arial" w:hAnsi="Arial" w:cs="Arial"/>
          <w:color w:val="000000"/>
          <w:sz w:val="24"/>
          <w:szCs w:val="24"/>
          <w:lang w:eastAsia="ru-RU"/>
        </w:rPr>
        <w:t>9</w:t>
      </w:r>
      <w:r w:rsidRPr="009065A4">
        <w:rPr>
          <w:rFonts w:ascii="Arial" w:hAnsi="Arial" w:cs="Arial"/>
          <w:color w:val="000000"/>
          <w:sz w:val="24"/>
          <w:szCs w:val="24"/>
          <w:lang w:eastAsia="ru-RU"/>
        </w:rPr>
        <w:t>.1  Определение прозрачности</w:t>
      </w:r>
      <w:r>
        <w:rPr>
          <w:rFonts w:ascii="Arial" w:hAnsi="Arial" w:cs="Arial"/>
          <w:color w:val="000000"/>
          <w:sz w:val="24"/>
          <w:szCs w:val="24"/>
          <w:lang w:eastAsia="ru-RU"/>
        </w:rPr>
        <w:t>, цвета</w:t>
      </w:r>
      <w:r w:rsidRPr="009065A4">
        <w:rPr>
          <w:rFonts w:ascii="Arial" w:hAnsi="Arial" w:cs="Arial"/>
          <w:color w:val="000000"/>
          <w:sz w:val="24"/>
          <w:szCs w:val="24"/>
          <w:lang w:eastAsia="ru-RU"/>
        </w:rPr>
        <w:t xml:space="preserve"> и запаха – по ГОСТ 5472.</w:t>
      </w:r>
    </w:p>
    <w:p w:rsidR="00F70EFD" w:rsidRDefault="00F70EFD" w:rsidP="009065A4">
      <w:pPr>
        <w:widowControl w:val="0"/>
        <w:shd w:val="clear" w:color="auto" w:fill="FFFFFF"/>
        <w:spacing w:line="360" w:lineRule="auto"/>
        <w:ind w:firstLine="720"/>
        <w:jc w:val="both"/>
        <w:textAlignment w:val="baseline"/>
        <w:outlineLvl w:val="0"/>
        <w:rPr>
          <w:rFonts w:ascii="Arial" w:hAnsi="Arial" w:cs="Arial"/>
          <w:color w:val="000000"/>
          <w:sz w:val="24"/>
          <w:szCs w:val="24"/>
          <w:lang w:eastAsia="ru-RU"/>
        </w:rPr>
      </w:pPr>
    </w:p>
    <w:p w:rsidR="00F70EFD" w:rsidRPr="009065A4" w:rsidRDefault="00F70EFD" w:rsidP="009065A4">
      <w:pPr>
        <w:widowControl w:val="0"/>
        <w:shd w:val="clear" w:color="auto" w:fill="FFFFFF"/>
        <w:spacing w:line="360" w:lineRule="auto"/>
        <w:ind w:firstLine="720"/>
        <w:jc w:val="both"/>
        <w:textAlignment w:val="baseline"/>
        <w:outlineLvl w:val="0"/>
        <w:rPr>
          <w:rFonts w:ascii="Arial" w:hAnsi="Arial" w:cs="Arial"/>
          <w:color w:val="000000"/>
          <w:sz w:val="24"/>
          <w:szCs w:val="24"/>
          <w:lang w:eastAsia="ru-RU"/>
        </w:rPr>
      </w:pPr>
      <w:r>
        <w:rPr>
          <w:rFonts w:ascii="Arial" w:hAnsi="Arial" w:cs="Arial"/>
          <w:color w:val="000000"/>
          <w:sz w:val="24"/>
          <w:szCs w:val="24"/>
          <w:lang w:eastAsia="ru-RU"/>
        </w:rPr>
        <w:t>9</w:t>
      </w:r>
      <w:r w:rsidRPr="009065A4">
        <w:rPr>
          <w:rFonts w:ascii="Arial" w:hAnsi="Arial" w:cs="Arial"/>
          <w:color w:val="000000"/>
          <w:sz w:val="24"/>
          <w:szCs w:val="24"/>
          <w:lang w:eastAsia="ru-RU"/>
        </w:rPr>
        <w:t xml:space="preserve">.2  </w:t>
      </w:r>
      <w:r w:rsidRPr="009065A4">
        <w:rPr>
          <w:rFonts w:ascii="Arial" w:hAnsi="Arial" w:cs="Arial"/>
          <w:sz w:val="24"/>
          <w:szCs w:val="24"/>
          <w:lang w:eastAsia="ru-RU"/>
        </w:rPr>
        <w:t>Определение вкуса – органолептически.</w:t>
      </w:r>
      <w:r w:rsidRPr="009065A4">
        <w:rPr>
          <w:rFonts w:ascii="Arial" w:hAnsi="Arial" w:cs="Arial"/>
          <w:color w:val="000000"/>
          <w:sz w:val="24"/>
          <w:szCs w:val="24"/>
          <w:lang w:eastAsia="ru-RU"/>
        </w:rPr>
        <w:t xml:space="preserve"> </w:t>
      </w:r>
    </w:p>
    <w:p w:rsidR="00F70EFD" w:rsidRDefault="00F70EFD" w:rsidP="00C968E8">
      <w:pPr>
        <w:widowControl w:val="0"/>
        <w:shd w:val="clear" w:color="auto" w:fill="FFFFFF"/>
        <w:spacing w:line="360" w:lineRule="auto"/>
        <w:ind w:firstLine="720"/>
        <w:jc w:val="both"/>
        <w:textAlignment w:val="baseline"/>
        <w:outlineLvl w:val="0"/>
        <w:rPr>
          <w:rFonts w:ascii="Arial" w:hAnsi="Arial" w:cs="Arial"/>
          <w:color w:val="000000"/>
          <w:sz w:val="24"/>
          <w:szCs w:val="24"/>
          <w:lang w:eastAsia="ru-RU"/>
        </w:rPr>
      </w:pPr>
    </w:p>
    <w:p w:rsidR="00F70EFD" w:rsidRPr="00C968E8" w:rsidRDefault="00F70EFD" w:rsidP="00C968E8">
      <w:pPr>
        <w:widowControl w:val="0"/>
        <w:shd w:val="clear" w:color="auto" w:fill="FFFFFF"/>
        <w:spacing w:line="360" w:lineRule="auto"/>
        <w:ind w:firstLine="720"/>
        <w:jc w:val="both"/>
        <w:textAlignment w:val="baseline"/>
        <w:outlineLvl w:val="0"/>
        <w:rPr>
          <w:rFonts w:ascii="Arial" w:hAnsi="Arial" w:cs="Arial"/>
          <w:color w:val="000000"/>
          <w:sz w:val="24"/>
          <w:szCs w:val="24"/>
          <w:lang w:eastAsia="ru-RU"/>
        </w:rPr>
      </w:pPr>
      <w:r>
        <w:rPr>
          <w:rFonts w:ascii="Arial" w:hAnsi="Arial" w:cs="Arial"/>
          <w:color w:val="000000"/>
          <w:sz w:val="24"/>
          <w:szCs w:val="24"/>
          <w:lang w:eastAsia="ru-RU"/>
        </w:rPr>
        <w:t>9</w:t>
      </w:r>
      <w:r w:rsidRPr="009065A4">
        <w:rPr>
          <w:rFonts w:ascii="Arial" w:hAnsi="Arial" w:cs="Arial"/>
          <w:color w:val="000000"/>
          <w:sz w:val="24"/>
          <w:szCs w:val="24"/>
          <w:lang w:eastAsia="ru-RU"/>
        </w:rPr>
        <w:t>.</w:t>
      </w:r>
      <w:r>
        <w:rPr>
          <w:rFonts w:ascii="Arial" w:hAnsi="Arial" w:cs="Arial"/>
          <w:color w:val="000000"/>
          <w:sz w:val="24"/>
          <w:szCs w:val="24"/>
          <w:lang w:eastAsia="ru-RU"/>
        </w:rPr>
        <w:t>3</w:t>
      </w:r>
      <w:r w:rsidRPr="009065A4">
        <w:rPr>
          <w:rFonts w:ascii="Arial" w:hAnsi="Arial" w:cs="Arial"/>
          <w:color w:val="000000"/>
          <w:sz w:val="24"/>
          <w:szCs w:val="24"/>
          <w:lang w:eastAsia="ru-RU"/>
        </w:rPr>
        <w:t xml:space="preserve">  Определение кислотного числа – по ГОСТ 31933.</w:t>
      </w:r>
    </w:p>
    <w:p w:rsidR="00F70EFD" w:rsidRDefault="00F70EFD" w:rsidP="009065A4">
      <w:pPr>
        <w:shd w:val="clear" w:color="auto" w:fill="FFFFFF"/>
        <w:autoSpaceDE w:val="0"/>
        <w:autoSpaceDN w:val="0"/>
        <w:adjustRightInd w:val="0"/>
        <w:spacing w:line="360" w:lineRule="auto"/>
        <w:ind w:firstLine="708"/>
        <w:jc w:val="both"/>
        <w:rPr>
          <w:rFonts w:ascii="Arial" w:hAnsi="Arial" w:cs="Arial"/>
          <w:sz w:val="24"/>
          <w:szCs w:val="24"/>
          <w:lang w:eastAsia="ru-RU"/>
        </w:rPr>
      </w:pPr>
    </w:p>
    <w:p w:rsidR="00F70EFD" w:rsidRPr="009065A4" w:rsidRDefault="00F70EFD" w:rsidP="009065A4">
      <w:pPr>
        <w:shd w:val="clear" w:color="auto" w:fill="FFFFFF"/>
        <w:autoSpaceDE w:val="0"/>
        <w:autoSpaceDN w:val="0"/>
        <w:adjustRightInd w:val="0"/>
        <w:spacing w:line="360" w:lineRule="auto"/>
        <w:ind w:firstLine="708"/>
        <w:jc w:val="both"/>
        <w:rPr>
          <w:rFonts w:ascii="Arial" w:hAnsi="Arial" w:cs="Arial"/>
          <w:color w:val="000000"/>
          <w:sz w:val="24"/>
          <w:szCs w:val="24"/>
          <w:lang w:eastAsia="ru-RU"/>
        </w:rPr>
      </w:pPr>
      <w:r>
        <w:rPr>
          <w:rFonts w:ascii="Arial" w:hAnsi="Arial" w:cs="Arial"/>
          <w:sz w:val="24"/>
          <w:szCs w:val="24"/>
          <w:lang w:eastAsia="ru-RU"/>
        </w:rPr>
        <w:t>9</w:t>
      </w:r>
      <w:r w:rsidRPr="009065A4">
        <w:rPr>
          <w:rFonts w:ascii="Arial" w:hAnsi="Arial" w:cs="Arial"/>
          <w:sz w:val="24"/>
          <w:szCs w:val="24"/>
          <w:lang w:eastAsia="ru-RU"/>
        </w:rPr>
        <w:t>.</w:t>
      </w:r>
      <w:r>
        <w:rPr>
          <w:rFonts w:ascii="Arial" w:hAnsi="Arial" w:cs="Arial"/>
          <w:sz w:val="24"/>
          <w:szCs w:val="24"/>
          <w:lang w:eastAsia="ru-RU"/>
        </w:rPr>
        <w:t>4</w:t>
      </w:r>
      <w:r w:rsidRPr="009065A4">
        <w:rPr>
          <w:rFonts w:ascii="Arial" w:hAnsi="Arial" w:cs="Arial"/>
          <w:sz w:val="24"/>
          <w:szCs w:val="24"/>
          <w:lang w:eastAsia="ru-RU"/>
        </w:rPr>
        <w:t xml:space="preserve">  </w:t>
      </w:r>
      <w:r w:rsidRPr="009065A4">
        <w:rPr>
          <w:rFonts w:ascii="Arial" w:hAnsi="Arial" w:cs="Arial"/>
          <w:color w:val="000000"/>
          <w:sz w:val="24"/>
          <w:szCs w:val="24"/>
          <w:lang w:eastAsia="ru-RU"/>
        </w:rPr>
        <w:t>Определение массовой доли нежировых примесей – по ГОСТ 5481.</w:t>
      </w:r>
    </w:p>
    <w:p w:rsidR="00F70EFD" w:rsidRDefault="00F70EFD" w:rsidP="009065A4">
      <w:pPr>
        <w:shd w:val="clear" w:color="auto" w:fill="FFFFFF"/>
        <w:autoSpaceDE w:val="0"/>
        <w:autoSpaceDN w:val="0"/>
        <w:adjustRightInd w:val="0"/>
        <w:spacing w:line="360" w:lineRule="auto"/>
        <w:ind w:firstLine="708"/>
        <w:jc w:val="both"/>
        <w:rPr>
          <w:rFonts w:ascii="Arial" w:hAnsi="Arial" w:cs="Arial"/>
          <w:sz w:val="24"/>
          <w:szCs w:val="24"/>
          <w:lang w:eastAsia="ru-RU"/>
        </w:rPr>
      </w:pPr>
    </w:p>
    <w:p w:rsidR="00F70EFD" w:rsidRDefault="00F70EFD" w:rsidP="009065A4">
      <w:pPr>
        <w:shd w:val="clear" w:color="auto" w:fill="FFFFFF"/>
        <w:autoSpaceDE w:val="0"/>
        <w:autoSpaceDN w:val="0"/>
        <w:adjustRightInd w:val="0"/>
        <w:spacing w:line="360" w:lineRule="auto"/>
        <w:ind w:firstLine="708"/>
        <w:jc w:val="both"/>
        <w:rPr>
          <w:rFonts w:ascii="Arial" w:hAnsi="Arial" w:cs="Arial"/>
          <w:sz w:val="24"/>
          <w:szCs w:val="24"/>
          <w:lang w:eastAsia="ru-RU"/>
        </w:rPr>
      </w:pPr>
      <w:r>
        <w:rPr>
          <w:rFonts w:ascii="Arial" w:hAnsi="Arial" w:cs="Arial"/>
          <w:sz w:val="24"/>
          <w:szCs w:val="24"/>
          <w:lang w:eastAsia="ru-RU"/>
        </w:rPr>
        <w:t>9</w:t>
      </w:r>
      <w:r w:rsidRPr="009065A4">
        <w:rPr>
          <w:rFonts w:ascii="Arial" w:hAnsi="Arial" w:cs="Arial"/>
          <w:sz w:val="24"/>
          <w:szCs w:val="24"/>
          <w:lang w:eastAsia="ru-RU"/>
        </w:rPr>
        <w:t>.</w:t>
      </w:r>
      <w:r>
        <w:rPr>
          <w:rFonts w:ascii="Arial" w:hAnsi="Arial" w:cs="Arial"/>
          <w:sz w:val="24"/>
          <w:szCs w:val="24"/>
          <w:lang w:eastAsia="ru-RU"/>
        </w:rPr>
        <w:t>5</w:t>
      </w:r>
      <w:r w:rsidRPr="009065A4">
        <w:rPr>
          <w:rFonts w:ascii="Arial" w:hAnsi="Arial" w:cs="Arial"/>
          <w:sz w:val="24"/>
          <w:szCs w:val="24"/>
          <w:lang w:eastAsia="ru-RU"/>
        </w:rPr>
        <w:t xml:space="preserve"> Определение массовой доли фосфорсодержащих веществ – по </w:t>
      </w:r>
    </w:p>
    <w:p w:rsidR="00F70EFD" w:rsidRDefault="00F70EFD" w:rsidP="000138B5">
      <w:pPr>
        <w:shd w:val="clear" w:color="auto" w:fill="FFFFFF"/>
        <w:autoSpaceDE w:val="0"/>
        <w:autoSpaceDN w:val="0"/>
        <w:adjustRightInd w:val="0"/>
        <w:spacing w:line="360" w:lineRule="auto"/>
        <w:jc w:val="both"/>
        <w:rPr>
          <w:rFonts w:ascii="Arial" w:hAnsi="Arial" w:cs="Arial"/>
          <w:sz w:val="24"/>
          <w:szCs w:val="24"/>
          <w:lang w:eastAsia="ru-RU"/>
        </w:rPr>
      </w:pPr>
      <w:r w:rsidRPr="009065A4">
        <w:rPr>
          <w:rFonts w:ascii="Arial" w:hAnsi="Arial" w:cs="Arial"/>
          <w:sz w:val="24"/>
          <w:szCs w:val="24"/>
          <w:lang w:eastAsia="ru-RU"/>
        </w:rPr>
        <w:t xml:space="preserve">ГОСТ 31753. </w:t>
      </w:r>
    </w:p>
    <w:p w:rsidR="00F70EFD" w:rsidRDefault="00F70EFD" w:rsidP="009065A4">
      <w:pPr>
        <w:shd w:val="clear" w:color="auto" w:fill="FFFFFF"/>
        <w:autoSpaceDE w:val="0"/>
        <w:autoSpaceDN w:val="0"/>
        <w:adjustRightInd w:val="0"/>
        <w:spacing w:line="360" w:lineRule="auto"/>
        <w:ind w:firstLine="708"/>
        <w:jc w:val="both"/>
        <w:rPr>
          <w:rFonts w:ascii="Arial" w:hAnsi="Arial" w:cs="Arial"/>
          <w:sz w:val="24"/>
          <w:szCs w:val="24"/>
          <w:lang w:eastAsia="ru-RU"/>
        </w:rPr>
      </w:pPr>
    </w:p>
    <w:p w:rsidR="00F70EFD" w:rsidRPr="009065A4" w:rsidRDefault="00F70EFD" w:rsidP="009065A4">
      <w:pPr>
        <w:shd w:val="clear" w:color="auto" w:fill="FFFFFF"/>
        <w:autoSpaceDE w:val="0"/>
        <w:autoSpaceDN w:val="0"/>
        <w:adjustRightInd w:val="0"/>
        <w:spacing w:line="360" w:lineRule="auto"/>
        <w:ind w:firstLine="708"/>
        <w:jc w:val="both"/>
        <w:rPr>
          <w:rFonts w:ascii="Arial" w:hAnsi="Arial" w:cs="Arial"/>
          <w:sz w:val="24"/>
          <w:szCs w:val="24"/>
          <w:lang w:eastAsia="ru-RU"/>
        </w:rPr>
      </w:pPr>
      <w:r>
        <w:rPr>
          <w:rFonts w:ascii="Arial" w:hAnsi="Arial" w:cs="Arial"/>
          <w:sz w:val="24"/>
          <w:szCs w:val="24"/>
          <w:lang w:eastAsia="ru-RU"/>
        </w:rPr>
        <w:t>9.6 Определение мыла (качественная проба) – по ГОСТ 5480.</w:t>
      </w:r>
    </w:p>
    <w:p w:rsidR="00F70EFD" w:rsidRDefault="00F70EFD" w:rsidP="009065A4">
      <w:pPr>
        <w:shd w:val="clear" w:color="auto" w:fill="FFFFFF"/>
        <w:autoSpaceDE w:val="0"/>
        <w:autoSpaceDN w:val="0"/>
        <w:adjustRightInd w:val="0"/>
        <w:spacing w:line="360" w:lineRule="auto"/>
        <w:ind w:firstLine="600"/>
        <w:jc w:val="both"/>
        <w:rPr>
          <w:rFonts w:ascii="Arial" w:hAnsi="Arial" w:cs="Arial"/>
          <w:color w:val="000000"/>
          <w:sz w:val="24"/>
          <w:szCs w:val="24"/>
          <w:lang w:eastAsia="ru-RU"/>
        </w:rPr>
      </w:pPr>
      <w:r w:rsidRPr="009065A4">
        <w:rPr>
          <w:rFonts w:ascii="Arial" w:hAnsi="Arial" w:cs="Arial"/>
          <w:color w:val="000000"/>
          <w:sz w:val="24"/>
          <w:szCs w:val="24"/>
          <w:lang w:eastAsia="ru-RU"/>
        </w:rPr>
        <w:lastRenderedPageBreak/>
        <w:t xml:space="preserve"> </w:t>
      </w:r>
    </w:p>
    <w:p w:rsidR="00F70EFD" w:rsidRPr="009065A4" w:rsidRDefault="00F70EFD" w:rsidP="009065A4">
      <w:pPr>
        <w:shd w:val="clear" w:color="auto" w:fill="FFFFFF"/>
        <w:autoSpaceDE w:val="0"/>
        <w:autoSpaceDN w:val="0"/>
        <w:adjustRightInd w:val="0"/>
        <w:spacing w:line="360" w:lineRule="auto"/>
        <w:ind w:firstLine="600"/>
        <w:jc w:val="both"/>
        <w:rPr>
          <w:rFonts w:ascii="Arial" w:hAnsi="Arial" w:cs="Arial"/>
          <w:sz w:val="24"/>
          <w:szCs w:val="24"/>
          <w:lang w:eastAsia="ru-RU"/>
        </w:rPr>
      </w:pPr>
      <w:r w:rsidRPr="009065A4">
        <w:rPr>
          <w:rFonts w:ascii="Arial" w:hAnsi="Arial" w:cs="Arial"/>
          <w:color w:val="000000"/>
          <w:sz w:val="24"/>
          <w:szCs w:val="24"/>
          <w:lang w:eastAsia="ru-RU"/>
        </w:rPr>
        <w:t xml:space="preserve"> </w:t>
      </w:r>
      <w:r>
        <w:rPr>
          <w:rFonts w:ascii="Arial" w:hAnsi="Arial" w:cs="Arial"/>
          <w:color w:val="000000"/>
          <w:sz w:val="24"/>
          <w:szCs w:val="24"/>
          <w:lang w:eastAsia="ru-RU"/>
        </w:rPr>
        <w:t>9</w:t>
      </w:r>
      <w:r w:rsidRPr="009065A4">
        <w:rPr>
          <w:rFonts w:ascii="Arial" w:hAnsi="Arial" w:cs="Arial"/>
          <w:color w:val="000000"/>
          <w:sz w:val="24"/>
          <w:szCs w:val="24"/>
          <w:lang w:eastAsia="ru-RU"/>
        </w:rPr>
        <w:t>.</w:t>
      </w:r>
      <w:r>
        <w:rPr>
          <w:rFonts w:ascii="Arial" w:hAnsi="Arial" w:cs="Arial"/>
          <w:color w:val="000000"/>
          <w:sz w:val="24"/>
          <w:szCs w:val="24"/>
          <w:lang w:eastAsia="ru-RU"/>
        </w:rPr>
        <w:t>7</w:t>
      </w:r>
      <w:r w:rsidRPr="009065A4">
        <w:rPr>
          <w:rFonts w:ascii="Arial" w:hAnsi="Arial" w:cs="Arial"/>
          <w:color w:val="000000"/>
          <w:sz w:val="24"/>
          <w:szCs w:val="24"/>
          <w:lang w:eastAsia="ru-RU"/>
        </w:rPr>
        <w:t xml:space="preserve"> Определение массовой доли влаги и летучих веществ – по ГОСТ 11812.</w:t>
      </w:r>
    </w:p>
    <w:p w:rsidR="00F70EFD" w:rsidRDefault="00F70EFD" w:rsidP="009065A4">
      <w:pPr>
        <w:shd w:val="clear" w:color="auto" w:fill="FFFFFF"/>
        <w:autoSpaceDE w:val="0"/>
        <w:autoSpaceDN w:val="0"/>
        <w:adjustRightInd w:val="0"/>
        <w:spacing w:line="360" w:lineRule="auto"/>
        <w:ind w:firstLine="708"/>
        <w:jc w:val="both"/>
        <w:rPr>
          <w:rFonts w:ascii="Arial" w:hAnsi="Arial" w:cs="Arial"/>
          <w:color w:val="000000"/>
          <w:sz w:val="24"/>
          <w:szCs w:val="24"/>
          <w:lang w:eastAsia="ru-RU"/>
        </w:rPr>
      </w:pPr>
    </w:p>
    <w:p w:rsidR="00F70EFD" w:rsidRPr="009065A4" w:rsidRDefault="00F70EFD" w:rsidP="009065A4">
      <w:pPr>
        <w:shd w:val="clear" w:color="auto" w:fill="FFFFFF"/>
        <w:autoSpaceDE w:val="0"/>
        <w:autoSpaceDN w:val="0"/>
        <w:adjustRightInd w:val="0"/>
        <w:spacing w:line="360" w:lineRule="auto"/>
        <w:ind w:firstLine="708"/>
        <w:jc w:val="both"/>
        <w:rPr>
          <w:rFonts w:ascii="Arial" w:hAnsi="Arial" w:cs="Arial"/>
          <w:color w:val="000000"/>
          <w:sz w:val="24"/>
          <w:szCs w:val="24"/>
          <w:lang w:eastAsia="ru-RU"/>
        </w:rPr>
      </w:pPr>
      <w:r>
        <w:rPr>
          <w:rFonts w:ascii="Arial" w:hAnsi="Arial" w:cs="Arial"/>
          <w:color w:val="000000"/>
          <w:sz w:val="24"/>
          <w:szCs w:val="24"/>
          <w:lang w:eastAsia="ru-RU"/>
        </w:rPr>
        <w:t>9</w:t>
      </w:r>
      <w:r w:rsidRPr="009065A4">
        <w:rPr>
          <w:rFonts w:ascii="Arial" w:hAnsi="Arial" w:cs="Arial"/>
          <w:color w:val="000000"/>
          <w:sz w:val="24"/>
          <w:szCs w:val="24"/>
          <w:lang w:eastAsia="ru-RU"/>
        </w:rPr>
        <w:t>.</w:t>
      </w:r>
      <w:r>
        <w:rPr>
          <w:rFonts w:ascii="Arial" w:hAnsi="Arial" w:cs="Arial"/>
          <w:color w:val="000000"/>
          <w:sz w:val="24"/>
          <w:szCs w:val="24"/>
          <w:lang w:eastAsia="ru-RU"/>
        </w:rPr>
        <w:t>8</w:t>
      </w:r>
      <w:r w:rsidRPr="009065A4">
        <w:rPr>
          <w:rFonts w:ascii="Arial" w:hAnsi="Arial" w:cs="Arial"/>
          <w:color w:val="000000"/>
          <w:sz w:val="24"/>
          <w:szCs w:val="24"/>
          <w:lang w:eastAsia="ru-RU"/>
        </w:rPr>
        <w:t xml:space="preserve"> Определение перекисного числа – по ГОСТ </w:t>
      </w:r>
      <w:r w:rsidRPr="009065A4">
        <w:rPr>
          <w:rFonts w:ascii="Arial" w:hAnsi="Arial" w:cs="Arial"/>
          <w:color w:val="000000"/>
          <w:sz w:val="24"/>
          <w:szCs w:val="24"/>
          <w:lang w:val="en-US" w:eastAsia="ru-RU"/>
        </w:rPr>
        <w:t>ISO</w:t>
      </w:r>
      <w:r>
        <w:rPr>
          <w:rFonts w:ascii="Arial" w:hAnsi="Arial" w:cs="Arial"/>
          <w:color w:val="000000"/>
          <w:sz w:val="24"/>
          <w:szCs w:val="24"/>
          <w:lang w:eastAsia="ru-RU"/>
        </w:rPr>
        <w:t xml:space="preserve"> 3960, ГОСТ 26593.</w:t>
      </w:r>
    </w:p>
    <w:p w:rsidR="00F70EFD" w:rsidRDefault="00F70EFD" w:rsidP="000A5ED5">
      <w:pPr>
        <w:keepNext/>
        <w:spacing w:line="360" w:lineRule="auto"/>
        <w:jc w:val="both"/>
        <w:outlineLvl w:val="1"/>
        <w:rPr>
          <w:rFonts w:ascii="Arial" w:eastAsia="Arial Unicode MS" w:hAnsi="Arial" w:cs="Arial"/>
          <w:color w:val="000000"/>
          <w:sz w:val="24"/>
          <w:szCs w:val="24"/>
          <w:lang w:eastAsia="ru-RU"/>
        </w:rPr>
      </w:pPr>
      <w:r w:rsidRPr="009065A4">
        <w:rPr>
          <w:rFonts w:ascii="Arial" w:eastAsia="Arial Unicode MS" w:hAnsi="Arial" w:cs="Arial"/>
          <w:color w:val="000000"/>
          <w:sz w:val="24"/>
          <w:szCs w:val="24"/>
          <w:lang w:eastAsia="ru-RU"/>
        </w:rPr>
        <w:tab/>
      </w:r>
    </w:p>
    <w:p w:rsidR="00F70EFD" w:rsidRPr="009065A4" w:rsidRDefault="00F70EFD" w:rsidP="000A5ED5">
      <w:pPr>
        <w:keepNext/>
        <w:spacing w:line="360" w:lineRule="auto"/>
        <w:jc w:val="both"/>
        <w:outlineLvl w:val="1"/>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ab/>
      </w:r>
      <w:r w:rsidRPr="00F545A5">
        <w:rPr>
          <w:rFonts w:ascii="Arial" w:eastAsia="Arial Unicode MS" w:hAnsi="Arial" w:cs="Arial"/>
          <w:color w:val="000000"/>
          <w:sz w:val="24"/>
          <w:szCs w:val="24"/>
          <w:lang w:eastAsia="ru-RU"/>
        </w:rPr>
        <w:t>9.9</w:t>
      </w:r>
      <w:r w:rsidRPr="009065A4">
        <w:rPr>
          <w:rFonts w:ascii="Arial" w:eastAsia="Arial Unicode MS" w:hAnsi="Arial" w:cs="Arial"/>
          <w:sz w:val="24"/>
          <w:szCs w:val="24"/>
          <w:lang w:eastAsia="ru-RU"/>
        </w:rPr>
        <w:t xml:space="preserve"> </w:t>
      </w:r>
      <w:r>
        <w:rPr>
          <w:rFonts w:ascii="Arial" w:eastAsia="Arial Unicode MS" w:hAnsi="Arial" w:cs="Arial"/>
          <w:sz w:val="24"/>
          <w:szCs w:val="24"/>
          <w:lang w:eastAsia="ru-RU"/>
        </w:rPr>
        <w:t>Подготовка проб и о</w:t>
      </w:r>
      <w:r w:rsidRPr="009065A4">
        <w:rPr>
          <w:rFonts w:ascii="Arial" w:eastAsia="Arial Unicode MS" w:hAnsi="Arial" w:cs="Arial"/>
          <w:sz w:val="24"/>
          <w:szCs w:val="24"/>
          <w:lang w:eastAsia="ru-RU"/>
        </w:rPr>
        <w:t xml:space="preserve">пределение токсичных элементов – по ГОСТ 26927, ГОСТ 26928, </w:t>
      </w:r>
      <w:r>
        <w:rPr>
          <w:rFonts w:ascii="Arial" w:eastAsia="Arial Unicode MS" w:hAnsi="Arial" w:cs="Arial"/>
          <w:sz w:val="24"/>
          <w:szCs w:val="24"/>
          <w:lang w:eastAsia="ru-RU"/>
        </w:rPr>
        <w:t xml:space="preserve"> </w:t>
      </w:r>
      <w:r w:rsidRPr="005F10AE">
        <w:rPr>
          <w:rFonts w:ascii="Arial" w:hAnsi="Arial" w:cs="Arial"/>
          <w:sz w:val="24"/>
          <w:szCs w:val="24"/>
        </w:rPr>
        <w:t>ГОСТ 26929</w:t>
      </w:r>
      <w:r>
        <w:rPr>
          <w:rFonts w:ascii="Arial" w:eastAsia="Arial Unicode MS" w:hAnsi="Arial" w:cs="Arial"/>
          <w:sz w:val="24"/>
          <w:szCs w:val="24"/>
          <w:lang w:eastAsia="ru-RU"/>
        </w:rPr>
        <w:t xml:space="preserve">,  </w:t>
      </w:r>
      <w:r w:rsidRPr="009065A4">
        <w:rPr>
          <w:rFonts w:ascii="Arial" w:eastAsia="Arial Unicode MS" w:hAnsi="Arial" w:cs="Arial"/>
          <w:sz w:val="24"/>
          <w:szCs w:val="24"/>
          <w:lang w:eastAsia="ru-RU"/>
        </w:rPr>
        <w:t xml:space="preserve">ГОСТ 26930, ГОСТ 26931, ГОСТ 26932, ГОСТ 26933, ГОСТ 30178, ГОСТ 30538,  </w:t>
      </w:r>
      <w:r w:rsidRPr="009065A4">
        <w:rPr>
          <w:rFonts w:ascii="Arial" w:eastAsia="Arial Unicode MS" w:hAnsi="Arial" w:cs="Arial"/>
          <w:bCs/>
          <w:sz w:val="24"/>
          <w:szCs w:val="24"/>
          <w:lang w:eastAsia="ru-RU"/>
        </w:rPr>
        <w:t>ГОСТ 33824</w:t>
      </w:r>
      <w:r w:rsidRPr="009065A4">
        <w:rPr>
          <w:rFonts w:ascii="Arial" w:eastAsia="Arial Unicode MS" w:hAnsi="Arial" w:cs="Arial"/>
          <w:color w:val="000000"/>
          <w:sz w:val="24"/>
          <w:szCs w:val="24"/>
          <w:lang w:eastAsia="ru-RU"/>
        </w:rPr>
        <w:t>.</w:t>
      </w:r>
    </w:p>
    <w:p w:rsidR="00F70EFD" w:rsidRDefault="00F70EFD" w:rsidP="009065A4">
      <w:pPr>
        <w:widowControl w:val="0"/>
        <w:shd w:val="clear" w:color="auto" w:fill="FFFFFF"/>
        <w:autoSpaceDE w:val="0"/>
        <w:autoSpaceDN w:val="0"/>
        <w:adjustRightInd w:val="0"/>
        <w:spacing w:line="360" w:lineRule="auto"/>
        <w:ind w:firstLine="709"/>
        <w:jc w:val="both"/>
        <w:rPr>
          <w:rFonts w:ascii="Arial" w:hAnsi="Arial" w:cs="Arial"/>
          <w:sz w:val="24"/>
          <w:szCs w:val="24"/>
          <w:lang w:eastAsia="ru-RU"/>
        </w:rPr>
      </w:pPr>
    </w:p>
    <w:p w:rsidR="00F70EFD" w:rsidRPr="009065A4" w:rsidRDefault="00F70EFD" w:rsidP="009065A4">
      <w:pPr>
        <w:widowControl w:val="0"/>
        <w:shd w:val="clear" w:color="auto" w:fill="FFFFFF"/>
        <w:autoSpaceDE w:val="0"/>
        <w:autoSpaceDN w:val="0"/>
        <w:adjustRightInd w:val="0"/>
        <w:spacing w:line="360" w:lineRule="auto"/>
        <w:ind w:firstLine="709"/>
        <w:jc w:val="both"/>
        <w:rPr>
          <w:rFonts w:ascii="Arial" w:hAnsi="Arial" w:cs="Arial"/>
          <w:color w:val="000000"/>
          <w:sz w:val="24"/>
          <w:szCs w:val="24"/>
          <w:lang w:eastAsia="ru-RU"/>
        </w:rPr>
      </w:pPr>
      <w:r>
        <w:rPr>
          <w:rFonts w:ascii="Arial" w:hAnsi="Arial" w:cs="Arial"/>
          <w:sz w:val="24"/>
          <w:szCs w:val="24"/>
          <w:lang w:eastAsia="ru-RU"/>
        </w:rPr>
        <w:t>9.</w:t>
      </w:r>
      <w:r w:rsidRPr="009065A4">
        <w:rPr>
          <w:rFonts w:ascii="Arial" w:hAnsi="Arial" w:cs="Arial"/>
          <w:sz w:val="24"/>
          <w:szCs w:val="24"/>
          <w:lang w:eastAsia="ru-RU"/>
        </w:rPr>
        <w:t>1</w:t>
      </w:r>
      <w:r>
        <w:rPr>
          <w:rFonts w:ascii="Arial" w:hAnsi="Arial" w:cs="Arial"/>
          <w:sz w:val="24"/>
          <w:szCs w:val="24"/>
          <w:lang w:eastAsia="ru-RU"/>
        </w:rPr>
        <w:t>0</w:t>
      </w:r>
      <w:r w:rsidRPr="009065A4">
        <w:rPr>
          <w:rFonts w:ascii="Arial" w:hAnsi="Arial" w:cs="Arial"/>
          <w:color w:val="000000"/>
          <w:sz w:val="24"/>
          <w:szCs w:val="24"/>
          <w:lang w:eastAsia="ru-RU"/>
        </w:rPr>
        <w:t xml:space="preserve"> Определение </w:t>
      </w:r>
      <w:r w:rsidRPr="009065A4">
        <w:rPr>
          <w:rFonts w:ascii="Arial" w:hAnsi="Arial" w:cs="Arial"/>
          <w:sz w:val="24"/>
          <w:szCs w:val="24"/>
          <w:lang w:eastAsia="ru-RU"/>
        </w:rPr>
        <w:t>афлатоксина В</w:t>
      </w:r>
      <w:r w:rsidRPr="009065A4">
        <w:rPr>
          <w:rFonts w:ascii="Arial" w:hAnsi="Arial" w:cs="Arial"/>
          <w:sz w:val="24"/>
          <w:szCs w:val="24"/>
          <w:vertAlign w:val="subscript"/>
          <w:lang w:eastAsia="ru-RU"/>
        </w:rPr>
        <w:t>1</w:t>
      </w:r>
      <w:r w:rsidRPr="009065A4">
        <w:rPr>
          <w:rFonts w:ascii="Arial" w:hAnsi="Arial" w:cs="Arial"/>
          <w:sz w:val="24"/>
          <w:szCs w:val="24"/>
          <w:lang w:eastAsia="ru-RU"/>
        </w:rPr>
        <w:t xml:space="preserve"> – по ГОСТ </w:t>
      </w:r>
      <w:r w:rsidRPr="009065A4">
        <w:rPr>
          <w:rFonts w:ascii="Arial" w:hAnsi="Arial" w:cs="Arial"/>
          <w:color w:val="000000"/>
          <w:sz w:val="24"/>
          <w:szCs w:val="24"/>
          <w:lang w:eastAsia="ru-RU"/>
        </w:rPr>
        <w:t>30711.</w:t>
      </w:r>
    </w:p>
    <w:p w:rsidR="00F70EFD" w:rsidRDefault="00F70EFD" w:rsidP="009065A4">
      <w:pPr>
        <w:widowControl w:val="0"/>
        <w:shd w:val="clear" w:color="auto" w:fill="FFFFFF"/>
        <w:autoSpaceDE w:val="0"/>
        <w:autoSpaceDN w:val="0"/>
        <w:adjustRightInd w:val="0"/>
        <w:spacing w:line="360" w:lineRule="auto"/>
        <w:ind w:firstLine="709"/>
        <w:jc w:val="both"/>
        <w:rPr>
          <w:rFonts w:ascii="Arial" w:hAnsi="Arial" w:cs="Arial"/>
          <w:color w:val="000000"/>
          <w:sz w:val="24"/>
          <w:szCs w:val="24"/>
          <w:lang w:eastAsia="ru-RU"/>
        </w:rPr>
      </w:pPr>
    </w:p>
    <w:p w:rsidR="00F70EFD" w:rsidRDefault="00F70EFD" w:rsidP="009065A4">
      <w:pPr>
        <w:widowControl w:val="0"/>
        <w:shd w:val="clear" w:color="auto" w:fill="FFFFFF"/>
        <w:autoSpaceDE w:val="0"/>
        <w:autoSpaceDN w:val="0"/>
        <w:adjustRightInd w:val="0"/>
        <w:spacing w:line="360" w:lineRule="auto"/>
        <w:ind w:firstLine="709"/>
        <w:jc w:val="both"/>
        <w:rPr>
          <w:rFonts w:ascii="Arial" w:hAnsi="Arial" w:cs="Arial"/>
          <w:spacing w:val="2"/>
          <w:sz w:val="24"/>
          <w:szCs w:val="24"/>
          <w:lang w:eastAsia="ru-RU"/>
        </w:rPr>
      </w:pPr>
      <w:r>
        <w:rPr>
          <w:rFonts w:ascii="Arial" w:hAnsi="Arial" w:cs="Arial"/>
          <w:color w:val="000000"/>
          <w:sz w:val="24"/>
          <w:szCs w:val="24"/>
          <w:lang w:eastAsia="ru-RU"/>
        </w:rPr>
        <w:t>9</w:t>
      </w:r>
      <w:r w:rsidRPr="009065A4">
        <w:rPr>
          <w:rFonts w:ascii="Arial" w:hAnsi="Arial" w:cs="Arial"/>
          <w:color w:val="000000"/>
          <w:sz w:val="24"/>
          <w:szCs w:val="24"/>
          <w:lang w:eastAsia="ru-RU"/>
        </w:rPr>
        <w:t>.1</w:t>
      </w:r>
      <w:r>
        <w:rPr>
          <w:rFonts w:ascii="Arial" w:hAnsi="Arial" w:cs="Arial"/>
          <w:color w:val="000000"/>
          <w:sz w:val="24"/>
          <w:szCs w:val="24"/>
          <w:lang w:eastAsia="ru-RU"/>
        </w:rPr>
        <w:t>1</w:t>
      </w:r>
      <w:r w:rsidRPr="009065A4">
        <w:rPr>
          <w:rFonts w:ascii="Arial" w:hAnsi="Arial" w:cs="Arial"/>
          <w:color w:val="000000"/>
          <w:sz w:val="24"/>
          <w:szCs w:val="24"/>
          <w:lang w:eastAsia="ru-RU"/>
        </w:rPr>
        <w:t xml:space="preserve"> Определение пестицидов – по </w:t>
      </w:r>
      <w:r w:rsidRPr="009065A4">
        <w:rPr>
          <w:rFonts w:ascii="Arial" w:hAnsi="Arial" w:cs="Arial"/>
          <w:spacing w:val="2"/>
          <w:sz w:val="24"/>
          <w:szCs w:val="24"/>
          <w:lang w:eastAsia="ru-RU"/>
        </w:rPr>
        <w:t>ГОСТ 32122</w:t>
      </w:r>
      <w:r>
        <w:rPr>
          <w:rFonts w:ascii="Arial" w:hAnsi="Arial" w:cs="Arial"/>
          <w:spacing w:val="2"/>
          <w:sz w:val="24"/>
          <w:szCs w:val="24"/>
          <w:lang w:eastAsia="ru-RU"/>
        </w:rPr>
        <w:t>.</w:t>
      </w:r>
    </w:p>
    <w:p w:rsidR="00F70EFD" w:rsidRDefault="00F70EFD" w:rsidP="009065A4">
      <w:pPr>
        <w:widowControl w:val="0"/>
        <w:shd w:val="clear" w:color="auto" w:fill="FFFFFF"/>
        <w:autoSpaceDE w:val="0"/>
        <w:autoSpaceDN w:val="0"/>
        <w:adjustRightInd w:val="0"/>
        <w:spacing w:line="360" w:lineRule="auto"/>
        <w:ind w:firstLine="709"/>
        <w:jc w:val="both"/>
        <w:rPr>
          <w:rFonts w:ascii="Arial" w:hAnsi="Arial" w:cs="Arial"/>
          <w:color w:val="000000"/>
          <w:sz w:val="24"/>
          <w:szCs w:val="24"/>
          <w:lang w:eastAsia="ru-RU"/>
        </w:rPr>
      </w:pPr>
    </w:p>
    <w:p w:rsidR="00F70EFD" w:rsidRPr="009065A4" w:rsidRDefault="00F70EFD" w:rsidP="009065A4">
      <w:pPr>
        <w:widowControl w:val="0"/>
        <w:shd w:val="clear" w:color="auto" w:fill="FFFFFF"/>
        <w:autoSpaceDE w:val="0"/>
        <w:autoSpaceDN w:val="0"/>
        <w:adjustRightInd w:val="0"/>
        <w:spacing w:line="360" w:lineRule="auto"/>
        <w:ind w:firstLine="709"/>
        <w:jc w:val="both"/>
        <w:rPr>
          <w:rFonts w:ascii="Arial" w:hAnsi="Arial" w:cs="Arial"/>
          <w:sz w:val="24"/>
          <w:szCs w:val="24"/>
          <w:lang w:eastAsia="ru-RU"/>
        </w:rPr>
      </w:pPr>
      <w:r>
        <w:rPr>
          <w:rFonts w:ascii="Arial" w:hAnsi="Arial" w:cs="Arial"/>
          <w:color w:val="000000"/>
          <w:sz w:val="24"/>
          <w:szCs w:val="24"/>
          <w:lang w:eastAsia="ru-RU"/>
        </w:rPr>
        <w:t>9</w:t>
      </w:r>
      <w:r w:rsidRPr="009065A4">
        <w:rPr>
          <w:rFonts w:ascii="Arial" w:hAnsi="Arial" w:cs="Arial"/>
          <w:color w:val="000000"/>
          <w:sz w:val="24"/>
          <w:szCs w:val="24"/>
          <w:lang w:eastAsia="ru-RU"/>
        </w:rPr>
        <w:t>.1</w:t>
      </w:r>
      <w:r>
        <w:rPr>
          <w:rFonts w:ascii="Arial" w:hAnsi="Arial" w:cs="Arial"/>
          <w:color w:val="000000"/>
          <w:sz w:val="24"/>
          <w:szCs w:val="24"/>
          <w:lang w:eastAsia="ru-RU"/>
        </w:rPr>
        <w:t>2</w:t>
      </w:r>
      <w:r w:rsidRPr="009065A4">
        <w:rPr>
          <w:rFonts w:ascii="Arial" w:hAnsi="Arial" w:cs="Arial"/>
          <w:color w:val="000000"/>
          <w:sz w:val="24"/>
          <w:szCs w:val="24"/>
          <w:lang w:eastAsia="ru-RU"/>
        </w:rPr>
        <w:t xml:space="preserve"> </w:t>
      </w:r>
      <w:r>
        <w:rPr>
          <w:rFonts w:ascii="Arial" w:hAnsi="Arial" w:cs="Arial"/>
          <w:color w:val="000000"/>
          <w:sz w:val="24"/>
          <w:szCs w:val="24"/>
          <w:lang w:eastAsia="ru-RU"/>
        </w:rPr>
        <w:t>Отбор проб и о</w:t>
      </w:r>
      <w:r w:rsidRPr="009065A4">
        <w:rPr>
          <w:rFonts w:ascii="Arial" w:hAnsi="Arial" w:cs="Arial"/>
          <w:color w:val="000000"/>
          <w:sz w:val="24"/>
          <w:szCs w:val="24"/>
          <w:lang w:eastAsia="ru-RU"/>
        </w:rPr>
        <w:t>пределение радионуклидов – по ГОСТ 32161, ГОСТ 32163</w:t>
      </w:r>
      <w:r>
        <w:rPr>
          <w:rFonts w:ascii="Arial" w:hAnsi="Arial" w:cs="Arial"/>
          <w:color w:val="000000"/>
          <w:sz w:val="24"/>
          <w:szCs w:val="24"/>
          <w:lang w:eastAsia="ru-RU"/>
        </w:rPr>
        <w:t xml:space="preserve">, </w:t>
      </w:r>
      <w:r w:rsidRPr="005F10AE">
        <w:rPr>
          <w:rFonts w:ascii="Arial" w:hAnsi="Arial" w:cs="Arial"/>
          <w:sz w:val="24"/>
          <w:szCs w:val="24"/>
        </w:rPr>
        <w:t>ГОСТ 32164.</w:t>
      </w:r>
    </w:p>
    <w:p w:rsidR="00F70EFD" w:rsidRDefault="00F70EFD" w:rsidP="00BE5472">
      <w:pPr>
        <w:shd w:val="clear" w:color="auto" w:fill="FFFFFF"/>
        <w:autoSpaceDE w:val="0"/>
        <w:autoSpaceDN w:val="0"/>
        <w:adjustRightInd w:val="0"/>
        <w:spacing w:line="360" w:lineRule="auto"/>
        <w:ind w:firstLine="708"/>
        <w:jc w:val="both"/>
        <w:rPr>
          <w:rFonts w:ascii="Arial" w:hAnsi="Arial" w:cs="Arial"/>
          <w:color w:val="000000"/>
          <w:sz w:val="24"/>
          <w:szCs w:val="24"/>
          <w:lang w:eastAsia="ru-RU"/>
        </w:rPr>
      </w:pPr>
    </w:p>
    <w:p w:rsidR="00F70EFD" w:rsidRDefault="00F70EFD" w:rsidP="00BE5472">
      <w:pPr>
        <w:shd w:val="clear" w:color="auto" w:fill="FFFFFF"/>
        <w:autoSpaceDE w:val="0"/>
        <w:autoSpaceDN w:val="0"/>
        <w:adjustRightInd w:val="0"/>
        <w:spacing w:line="360" w:lineRule="auto"/>
        <w:ind w:firstLine="708"/>
        <w:jc w:val="both"/>
        <w:rPr>
          <w:rFonts w:ascii="Arial" w:hAnsi="Arial" w:cs="Arial"/>
          <w:sz w:val="24"/>
          <w:szCs w:val="24"/>
          <w:lang w:eastAsia="ru-RU"/>
        </w:rPr>
      </w:pPr>
      <w:r>
        <w:rPr>
          <w:rFonts w:ascii="Arial" w:hAnsi="Arial" w:cs="Arial"/>
          <w:color w:val="000000"/>
          <w:sz w:val="24"/>
          <w:szCs w:val="24"/>
          <w:lang w:eastAsia="ru-RU"/>
        </w:rPr>
        <w:t>9</w:t>
      </w:r>
      <w:r w:rsidRPr="009065A4">
        <w:rPr>
          <w:rFonts w:ascii="Arial" w:hAnsi="Arial" w:cs="Arial"/>
          <w:color w:val="000000"/>
          <w:sz w:val="24"/>
          <w:szCs w:val="24"/>
          <w:lang w:eastAsia="ru-RU"/>
        </w:rPr>
        <w:t>.1</w:t>
      </w:r>
      <w:r>
        <w:rPr>
          <w:rFonts w:ascii="Arial" w:hAnsi="Arial" w:cs="Arial"/>
          <w:color w:val="000000"/>
          <w:sz w:val="24"/>
          <w:szCs w:val="24"/>
          <w:lang w:eastAsia="ru-RU"/>
        </w:rPr>
        <w:t>3</w:t>
      </w:r>
      <w:r w:rsidRPr="009065A4">
        <w:rPr>
          <w:rFonts w:ascii="Arial" w:hAnsi="Arial" w:cs="Arial"/>
          <w:color w:val="000000"/>
          <w:sz w:val="24"/>
          <w:szCs w:val="24"/>
          <w:lang w:eastAsia="ru-RU"/>
        </w:rPr>
        <w:t xml:space="preserve"> </w:t>
      </w:r>
      <w:r w:rsidRPr="009065A4">
        <w:rPr>
          <w:rFonts w:ascii="Arial" w:hAnsi="Arial" w:cs="Arial"/>
          <w:sz w:val="24"/>
          <w:szCs w:val="24"/>
          <w:lang w:eastAsia="ru-RU"/>
        </w:rPr>
        <w:t xml:space="preserve">Определение массовой доли эруковой кислоты – по ГОСТ 31663, </w:t>
      </w:r>
    </w:p>
    <w:p w:rsidR="00F70EFD" w:rsidRDefault="00F70EFD" w:rsidP="00F545A5">
      <w:pPr>
        <w:shd w:val="clear" w:color="auto" w:fill="FFFFFF"/>
        <w:autoSpaceDE w:val="0"/>
        <w:autoSpaceDN w:val="0"/>
        <w:adjustRightInd w:val="0"/>
        <w:spacing w:line="360" w:lineRule="auto"/>
        <w:jc w:val="both"/>
        <w:rPr>
          <w:rFonts w:ascii="Arial" w:hAnsi="Arial" w:cs="Arial"/>
          <w:color w:val="000000"/>
          <w:sz w:val="24"/>
          <w:szCs w:val="24"/>
          <w:lang w:eastAsia="ru-RU"/>
        </w:rPr>
      </w:pPr>
      <w:r w:rsidRPr="009065A4">
        <w:rPr>
          <w:rFonts w:ascii="Arial" w:hAnsi="Arial" w:cs="Arial"/>
          <w:sz w:val="24"/>
          <w:szCs w:val="24"/>
          <w:lang w:eastAsia="ru-RU"/>
        </w:rPr>
        <w:t>ГОСТ 30089,</w:t>
      </w:r>
      <w:r w:rsidRPr="009065A4">
        <w:rPr>
          <w:rFonts w:ascii="Arial" w:hAnsi="Arial" w:cs="Arial"/>
          <w:color w:val="FF0000"/>
          <w:sz w:val="24"/>
          <w:szCs w:val="24"/>
          <w:lang w:eastAsia="ru-RU"/>
        </w:rPr>
        <w:t xml:space="preserve"> </w:t>
      </w:r>
      <w:r w:rsidRPr="009065A4">
        <w:rPr>
          <w:rFonts w:ascii="Arial" w:hAnsi="Arial" w:cs="Arial"/>
          <w:sz w:val="24"/>
          <w:szCs w:val="24"/>
          <w:lang w:eastAsia="ru-RU"/>
        </w:rPr>
        <w:t>ГОСТ 30418.</w:t>
      </w:r>
    </w:p>
    <w:p w:rsidR="00F70EFD" w:rsidRDefault="00F70EFD" w:rsidP="00BE5472">
      <w:pPr>
        <w:shd w:val="clear" w:color="auto" w:fill="FFFFFF"/>
        <w:autoSpaceDE w:val="0"/>
        <w:autoSpaceDN w:val="0"/>
        <w:adjustRightInd w:val="0"/>
        <w:spacing w:line="360" w:lineRule="auto"/>
        <w:ind w:firstLine="708"/>
        <w:jc w:val="both"/>
        <w:rPr>
          <w:rFonts w:ascii="Arial" w:hAnsi="Arial" w:cs="Arial"/>
          <w:sz w:val="24"/>
          <w:szCs w:val="24"/>
          <w:lang w:eastAsia="ru-RU"/>
        </w:rPr>
      </w:pPr>
    </w:p>
    <w:p w:rsidR="00F70EFD" w:rsidRDefault="00F70EFD" w:rsidP="00BE5472">
      <w:pPr>
        <w:shd w:val="clear" w:color="auto" w:fill="FFFFFF"/>
        <w:autoSpaceDE w:val="0"/>
        <w:autoSpaceDN w:val="0"/>
        <w:adjustRightInd w:val="0"/>
        <w:spacing w:line="360" w:lineRule="auto"/>
        <w:ind w:firstLine="708"/>
        <w:jc w:val="both"/>
        <w:rPr>
          <w:rFonts w:ascii="Arial" w:hAnsi="Arial" w:cs="Arial"/>
          <w:color w:val="000000"/>
          <w:sz w:val="24"/>
          <w:szCs w:val="24"/>
          <w:lang w:eastAsia="ru-RU"/>
        </w:rPr>
      </w:pPr>
      <w:r>
        <w:rPr>
          <w:rFonts w:ascii="Arial" w:hAnsi="Arial" w:cs="Arial"/>
          <w:sz w:val="24"/>
          <w:szCs w:val="24"/>
          <w:lang w:eastAsia="ru-RU"/>
        </w:rPr>
        <w:t>9</w:t>
      </w:r>
      <w:r w:rsidRPr="009065A4">
        <w:rPr>
          <w:rFonts w:ascii="Arial" w:hAnsi="Arial" w:cs="Arial"/>
          <w:sz w:val="24"/>
          <w:szCs w:val="24"/>
          <w:lang w:eastAsia="ru-RU"/>
        </w:rPr>
        <w:t>.1</w:t>
      </w:r>
      <w:r>
        <w:rPr>
          <w:rFonts w:ascii="Arial" w:hAnsi="Arial" w:cs="Arial"/>
          <w:sz w:val="24"/>
          <w:szCs w:val="24"/>
          <w:lang w:eastAsia="ru-RU"/>
        </w:rPr>
        <w:t>4</w:t>
      </w:r>
      <w:r w:rsidRPr="009065A4">
        <w:rPr>
          <w:rFonts w:ascii="Arial" w:hAnsi="Arial" w:cs="Arial"/>
          <w:sz w:val="24"/>
          <w:szCs w:val="24"/>
          <w:lang w:eastAsia="ru-RU"/>
        </w:rPr>
        <w:t xml:space="preserve"> Определение бенз(а)пирена − по </w:t>
      </w:r>
      <w:r w:rsidRPr="00F545A5">
        <w:rPr>
          <w:rFonts w:ascii="Arial" w:hAnsi="Arial" w:cs="Arial"/>
          <w:bCs/>
          <w:sz w:val="24"/>
          <w:szCs w:val="24"/>
          <w:lang w:eastAsia="ru-RU"/>
        </w:rPr>
        <w:t>ГОСТ 32123</w:t>
      </w:r>
      <w:r w:rsidRPr="009065A4">
        <w:rPr>
          <w:rFonts w:ascii="Arial" w:hAnsi="Arial" w:cs="Arial"/>
          <w:bCs/>
          <w:color w:val="2D3038"/>
          <w:sz w:val="24"/>
          <w:szCs w:val="24"/>
          <w:lang w:eastAsia="ru-RU"/>
        </w:rPr>
        <w:t>.</w:t>
      </w:r>
    </w:p>
    <w:p w:rsidR="00F70EFD" w:rsidRDefault="00F70EFD" w:rsidP="00873F9B">
      <w:pPr>
        <w:widowControl w:val="0"/>
        <w:shd w:val="clear" w:color="auto" w:fill="FFFFFF"/>
        <w:autoSpaceDE w:val="0"/>
        <w:autoSpaceDN w:val="0"/>
        <w:adjustRightInd w:val="0"/>
        <w:spacing w:line="360" w:lineRule="auto"/>
        <w:ind w:firstLine="709"/>
        <w:jc w:val="both"/>
        <w:rPr>
          <w:rFonts w:ascii="Arial" w:hAnsi="Arial" w:cs="Arial"/>
          <w:bCs/>
          <w:color w:val="2D3038"/>
          <w:sz w:val="24"/>
          <w:szCs w:val="24"/>
          <w:lang w:eastAsia="ru-RU"/>
        </w:rPr>
      </w:pPr>
    </w:p>
    <w:p w:rsidR="00F70EFD" w:rsidRPr="004A5B1A" w:rsidRDefault="00F70EFD" w:rsidP="00873F9B">
      <w:pPr>
        <w:widowControl w:val="0"/>
        <w:shd w:val="clear" w:color="auto" w:fill="FFFFFF"/>
        <w:autoSpaceDE w:val="0"/>
        <w:autoSpaceDN w:val="0"/>
        <w:adjustRightInd w:val="0"/>
        <w:spacing w:line="360" w:lineRule="auto"/>
        <w:ind w:firstLine="709"/>
        <w:jc w:val="both"/>
        <w:rPr>
          <w:rFonts w:ascii="Arial" w:hAnsi="Arial" w:cs="Arial"/>
          <w:color w:val="000000"/>
          <w:sz w:val="24"/>
          <w:szCs w:val="24"/>
          <w:lang w:eastAsia="ru-RU"/>
        </w:rPr>
      </w:pPr>
      <w:r>
        <w:rPr>
          <w:rFonts w:ascii="Arial" w:hAnsi="Arial" w:cs="Arial"/>
          <w:bCs/>
          <w:color w:val="2D3038"/>
          <w:sz w:val="24"/>
          <w:szCs w:val="24"/>
          <w:lang w:eastAsia="ru-RU"/>
        </w:rPr>
        <w:t>9</w:t>
      </w:r>
      <w:r w:rsidRPr="009065A4">
        <w:rPr>
          <w:rFonts w:ascii="Arial" w:hAnsi="Arial" w:cs="Arial"/>
          <w:bCs/>
          <w:color w:val="2D3038"/>
          <w:sz w:val="24"/>
          <w:szCs w:val="24"/>
          <w:lang w:eastAsia="ru-RU"/>
        </w:rPr>
        <w:t>.1</w:t>
      </w:r>
      <w:r>
        <w:rPr>
          <w:rFonts w:ascii="Arial" w:hAnsi="Arial" w:cs="Arial"/>
          <w:bCs/>
          <w:color w:val="2D3038"/>
          <w:sz w:val="24"/>
          <w:szCs w:val="24"/>
          <w:lang w:eastAsia="ru-RU"/>
        </w:rPr>
        <w:t>5</w:t>
      </w:r>
      <w:r w:rsidRPr="009065A4">
        <w:rPr>
          <w:rFonts w:ascii="Arial" w:hAnsi="Arial" w:cs="Arial"/>
          <w:bCs/>
          <w:color w:val="2D3038"/>
          <w:sz w:val="24"/>
          <w:szCs w:val="24"/>
          <w:lang w:eastAsia="ru-RU"/>
        </w:rPr>
        <w:t xml:space="preserve"> Определение </w:t>
      </w:r>
      <w:r w:rsidRPr="004A5B1A">
        <w:rPr>
          <w:rFonts w:ascii="Arial" w:hAnsi="Arial" w:cs="Arial"/>
          <w:sz w:val="24"/>
          <w:szCs w:val="24"/>
        </w:rPr>
        <w:t>содержания диоксинов – по нормативным документам, действующим на территории государства, принявшего стандарт.</w:t>
      </w:r>
    </w:p>
    <w:p w:rsidR="00F70EFD" w:rsidRPr="009F6D31" w:rsidRDefault="00F70EFD" w:rsidP="00C80CDA">
      <w:pPr>
        <w:pStyle w:val="12"/>
        <w:suppressAutoHyphens/>
        <w:spacing w:line="360" w:lineRule="auto"/>
        <w:ind w:left="0" w:firstLine="720"/>
        <w:jc w:val="both"/>
        <w:rPr>
          <w:rFonts w:ascii="Arial" w:hAnsi="Arial" w:cs="Arial"/>
          <w:b/>
          <w:color w:val="000000"/>
        </w:rPr>
      </w:pPr>
    </w:p>
    <w:p w:rsidR="00F70EFD" w:rsidRDefault="00F70EFD" w:rsidP="00284543">
      <w:pPr>
        <w:tabs>
          <w:tab w:val="left" w:pos="851"/>
        </w:tabs>
        <w:suppressAutoHyphens/>
        <w:spacing w:line="360" w:lineRule="auto"/>
        <w:ind w:left="990" w:hanging="270"/>
        <w:jc w:val="both"/>
        <w:rPr>
          <w:rFonts w:ascii="Arial" w:hAnsi="Arial" w:cs="Arial"/>
          <w:b/>
        </w:rPr>
      </w:pPr>
      <w:r w:rsidRPr="007868A0">
        <w:rPr>
          <w:rFonts w:ascii="Arial" w:hAnsi="Arial" w:cs="Arial"/>
          <w:b/>
        </w:rPr>
        <w:t>10   Транспортирование и хранение</w:t>
      </w:r>
    </w:p>
    <w:p w:rsidR="00F70EFD" w:rsidRDefault="00F70EFD" w:rsidP="00837EB7">
      <w:pPr>
        <w:pStyle w:val="formattexttopleveltext"/>
        <w:shd w:val="clear" w:color="auto" w:fill="FFFFFF"/>
        <w:spacing w:before="0" w:beforeAutospacing="0" w:after="0" w:afterAutospacing="0" w:line="360" w:lineRule="auto"/>
        <w:jc w:val="both"/>
        <w:textAlignment w:val="baseline"/>
        <w:rPr>
          <w:rFonts w:ascii="Arial" w:hAnsi="Arial" w:cs="Arial"/>
          <w:color w:val="000000"/>
          <w:spacing w:val="2"/>
        </w:rPr>
      </w:pPr>
    </w:p>
    <w:p w:rsidR="00F70EFD" w:rsidRDefault="00F70EFD" w:rsidP="0017062A">
      <w:pPr>
        <w:pStyle w:val="af8"/>
        <w:widowControl w:val="0"/>
        <w:numPr>
          <w:ilvl w:val="1"/>
          <w:numId w:val="46"/>
        </w:numPr>
        <w:tabs>
          <w:tab w:val="clear" w:pos="4293"/>
          <w:tab w:val="left" w:pos="993"/>
        </w:tabs>
        <w:suppressAutoHyphens/>
        <w:spacing w:after="0" w:line="360" w:lineRule="auto"/>
        <w:ind w:left="0" w:firstLine="709"/>
        <w:jc w:val="both"/>
        <w:rPr>
          <w:rFonts w:ascii="Arial" w:hAnsi="Arial" w:cs="Arial"/>
          <w:sz w:val="24"/>
        </w:rPr>
      </w:pPr>
      <w:r>
        <w:rPr>
          <w:rFonts w:ascii="Arial" w:hAnsi="Arial" w:cs="Arial"/>
          <w:sz w:val="24"/>
        </w:rPr>
        <w:t xml:space="preserve">Рыжиковое масло транспортируют всеми видами транспорта </w:t>
      </w:r>
      <w:r>
        <w:rPr>
          <w:rFonts w:ascii="Arial" w:hAnsi="Arial" w:cs="Arial"/>
          <w:sz w:val="24"/>
        </w:rPr>
        <w:lastRenderedPageBreak/>
        <w:t>в соответствии с требованиями, установленными [1], [2] или нормативными правовыми актами, действующими на территории государства, принявшего стандарт.</w:t>
      </w:r>
    </w:p>
    <w:p w:rsidR="00F70EFD" w:rsidRDefault="00F70EFD" w:rsidP="0017062A">
      <w:pPr>
        <w:pStyle w:val="af8"/>
        <w:widowControl w:val="0"/>
        <w:tabs>
          <w:tab w:val="left" w:pos="993"/>
        </w:tabs>
        <w:suppressAutoHyphens/>
        <w:spacing w:after="0" w:line="360" w:lineRule="auto"/>
        <w:ind w:left="3828"/>
        <w:jc w:val="both"/>
        <w:rPr>
          <w:rFonts w:ascii="Arial" w:hAnsi="Arial" w:cs="Arial"/>
          <w:sz w:val="24"/>
        </w:rPr>
      </w:pPr>
    </w:p>
    <w:p w:rsidR="00F70EFD" w:rsidRDefault="00F70EFD" w:rsidP="009D05AD">
      <w:pPr>
        <w:pStyle w:val="af8"/>
        <w:widowControl w:val="0"/>
        <w:numPr>
          <w:ilvl w:val="1"/>
          <w:numId w:val="46"/>
        </w:numPr>
        <w:tabs>
          <w:tab w:val="clear" w:pos="4293"/>
          <w:tab w:val="left" w:pos="993"/>
        </w:tabs>
        <w:suppressAutoHyphens/>
        <w:spacing w:after="0" w:line="360" w:lineRule="auto"/>
        <w:ind w:left="0" w:firstLine="709"/>
        <w:jc w:val="both"/>
        <w:rPr>
          <w:rFonts w:ascii="Arial" w:hAnsi="Arial" w:cs="Arial"/>
          <w:sz w:val="24"/>
        </w:rPr>
      </w:pPr>
      <w:r>
        <w:rPr>
          <w:rFonts w:ascii="Arial" w:hAnsi="Arial" w:cs="Arial"/>
          <w:sz w:val="24"/>
        </w:rPr>
        <w:t>Нефасованное рыжиковое масло транспортируют в железнодорожных цистернах, оборудованных нижним сливом, в автоцистернах с плотно закрывающимися люками и других крытых транспортных средствах в соответствии с требованиями, установленными нормативными правовыми актами, действующими на территории государства, принявшего стандарт.</w:t>
      </w:r>
    </w:p>
    <w:p w:rsidR="00F70EFD" w:rsidRDefault="00F70EFD" w:rsidP="004501A4">
      <w:pPr>
        <w:pStyle w:val="af8"/>
        <w:widowControl w:val="0"/>
        <w:tabs>
          <w:tab w:val="left" w:pos="993"/>
        </w:tabs>
        <w:suppressAutoHyphens/>
        <w:spacing w:after="0" w:line="360" w:lineRule="auto"/>
        <w:ind w:left="0"/>
        <w:jc w:val="both"/>
        <w:rPr>
          <w:rFonts w:ascii="Arial" w:hAnsi="Arial" w:cs="Arial"/>
          <w:sz w:val="24"/>
        </w:rPr>
      </w:pPr>
      <w:r>
        <w:rPr>
          <w:rFonts w:ascii="Arial" w:hAnsi="Arial" w:cs="Arial"/>
          <w:sz w:val="24"/>
        </w:rPr>
        <w:tab/>
      </w:r>
    </w:p>
    <w:p w:rsidR="00F70EFD" w:rsidRDefault="00F70EFD" w:rsidP="009D05AD">
      <w:pPr>
        <w:pStyle w:val="af8"/>
        <w:widowControl w:val="0"/>
        <w:suppressAutoHyphens/>
        <w:spacing w:after="0" w:line="360" w:lineRule="auto"/>
        <w:ind w:left="0" w:firstLine="709"/>
        <w:jc w:val="both"/>
        <w:rPr>
          <w:rFonts w:ascii="Arial" w:hAnsi="Arial" w:cs="Arial"/>
          <w:sz w:val="24"/>
        </w:rPr>
      </w:pPr>
      <w:r>
        <w:rPr>
          <w:rFonts w:ascii="Arial" w:hAnsi="Arial" w:cs="Arial"/>
          <w:sz w:val="24"/>
        </w:rPr>
        <w:t>10.3 Допускается транспортировать упакованное рыжиковое масло открытым автотранспортом при наличии защиты от атмосферных осадков и солнечных лучей.</w:t>
      </w:r>
    </w:p>
    <w:p w:rsidR="00F70EFD" w:rsidRDefault="00F70EFD" w:rsidP="0017062A">
      <w:pPr>
        <w:pStyle w:val="af8"/>
        <w:widowControl w:val="0"/>
        <w:tabs>
          <w:tab w:val="left" w:pos="993"/>
        </w:tabs>
        <w:suppressAutoHyphens/>
        <w:spacing w:after="0" w:line="360" w:lineRule="auto"/>
        <w:ind w:left="0"/>
        <w:jc w:val="both"/>
        <w:rPr>
          <w:rFonts w:ascii="Arial" w:hAnsi="Arial" w:cs="Arial"/>
          <w:sz w:val="24"/>
        </w:rPr>
      </w:pPr>
      <w:r>
        <w:rPr>
          <w:rFonts w:ascii="Arial" w:hAnsi="Arial" w:cs="Arial"/>
          <w:sz w:val="24"/>
        </w:rPr>
        <w:tab/>
      </w:r>
    </w:p>
    <w:p w:rsidR="00F70EFD" w:rsidRDefault="00F70EFD" w:rsidP="009D05AD">
      <w:pPr>
        <w:pStyle w:val="af8"/>
        <w:widowControl w:val="0"/>
        <w:suppressAutoHyphens/>
        <w:spacing w:after="0" w:line="360" w:lineRule="auto"/>
        <w:ind w:left="0"/>
        <w:jc w:val="both"/>
        <w:rPr>
          <w:rFonts w:ascii="Arial" w:hAnsi="Arial" w:cs="Arial"/>
          <w:sz w:val="24"/>
        </w:rPr>
      </w:pPr>
      <w:r>
        <w:rPr>
          <w:rFonts w:ascii="Arial" w:hAnsi="Arial" w:cs="Arial"/>
          <w:sz w:val="24"/>
        </w:rPr>
        <w:tab/>
        <w:t>10.4 Рыжиковое масло в потребительской таре, упакованное в ящики из гофрированного карто</w:t>
      </w:r>
      <w:r>
        <w:rPr>
          <w:rFonts w:ascii="Arial" w:hAnsi="Arial" w:cs="Arial"/>
          <w:sz w:val="24"/>
        </w:rPr>
        <w:softHyphen/>
        <w:t>на и сгруппированное в термоусадочную пленку, транспортируют в железнодорожных вагонах на поддо</w:t>
      </w:r>
      <w:r>
        <w:rPr>
          <w:rFonts w:ascii="Arial" w:hAnsi="Arial" w:cs="Arial"/>
          <w:sz w:val="24"/>
        </w:rPr>
        <w:softHyphen/>
        <w:t>нах. Размещение и крепление ящиков, транспортных пакетов и групповых упаковок должно соответствовать требованиям ГОСТ 22477.</w:t>
      </w:r>
    </w:p>
    <w:p w:rsidR="00F70EFD" w:rsidRDefault="00F70EFD" w:rsidP="009D05AD">
      <w:pPr>
        <w:pStyle w:val="af8"/>
        <w:widowControl w:val="0"/>
        <w:suppressAutoHyphens/>
        <w:spacing w:after="0" w:line="360" w:lineRule="auto"/>
        <w:ind w:left="0" w:firstLine="720"/>
        <w:jc w:val="both"/>
        <w:rPr>
          <w:rFonts w:ascii="Arial" w:hAnsi="Arial" w:cs="Arial"/>
          <w:sz w:val="24"/>
        </w:rPr>
      </w:pPr>
      <w:r>
        <w:rPr>
          <w:rFonts w:ascii="Arial" w:hAnsi="Arial" w:cs="Arial"/>
          <w:sz w:val="24"/>
        </w:rPr>
        <w:t>Допускается укладывать ящики на поддоны, укрепленные на стенах вагона с помощью крепежных устройств и деревянных полозьев. Высота укладки ящиков на поддонах не должна превышать пяти ярусов.</w:t>
      </w:r>
    </w:p>
    <w:p w:rsidR="00F70EFD" w:rsidRDefault="00F70EFD" w:rsidP="007868A0">
      <w:pPr>
        <w:widowControl w:val="0"/>
        <w:suppressAutoHyphens/>
        <w:spacing w:line="360" w:lineRule="auto"/>
        <w:jc w:val="both"/>
        <w:rPr>
          <w:rFonts w:ascii="Arial" w:hAnsi="Arial" w:cs="Arial"/>
          <w:sz w:val="24"/>
        </w:rPr>
      </w:pPr>
      <w:r>
        <w:rPr>
          <w:rFonts w:ascii="Arial" w:hAnsi="Arial" w:cs="Arial"/>
          <w:sz w:val="24"/>
        </w:rPr>
        <w:tab/>
      </w:r>
    </w:p>
    <w:p w:rsidR="00F70EFD" w:rsidRDefault="00F70EFD" w:rsidP="007868A0">
      <w:pPr>
        <w:widowControl w:val="0"/>
        <w:suppressAutoHyphens/>
        <w:spacing w:line="360" w:lineRule="auto"/>
        <w:jc w:val="both"/>
        <w:rPr>
          <w:rFonts w:ascii="Arial" w:hAnsi="Arial" w:cs="Arial"/>
          <w:sz w:val="24"/>
        </w:rPr>
      </w:pPr>
      <w:r>
        <w:rPr>
          <w:rFonts w:ascii="Arial" w:hAnsi="Arial" w:cs="Arial"/>
          <w:sz w:val="24"/>
        </w:rPr>
        <w:tab/>
        <w:t>10.5 Транспортирование наливом рыжикового масла осуществляется автомобильным и железнодорожным транспортом в специализированных автомобильных цистернах, железнодорожных вагонах-цистернах, контейнерах-цистернах, используемых только для перевозки пищевой продукции, в резервуарах водных видов транспорта, пригодных для этих целей.</w:t>
      </w:r>
    </w:p>
    <w:p w:rsidR="00F70EFD" w:rsidRDefault="00F70EFD" w:rsidP="009D05AD">
      <w:pPr>
        <w:pStyle w:val="af8"/>
        <w:widowControl w:val="0"/>
        <w:tabs>
          <w:tab w:val="left" w:pos="993"/>
        </w:tabs>
        <w:suppressAutoHyphens/>
        <w:spacing w:after="0" w:line="360" w:lineRule="auto"/>
        <w:ind w:left="0" w:firstLine="709"/>
        <w:jc w:val="both"/>
        <w:rPr>
          <w:rFonts w:ascii="Arial" w:hAnsi="Arial" w:cs="Arial"/>
          <w:sz w:val="24"/>
        </w:rPr>
      </w:pPr>
    </w:p>
    <w:p w:rsidR="00F70EFD" w:rsidRDefault="00F70EFD" w:rsidP="009D05AD">
      <w:pPr>
        <w:pStyle w:val="af8"/>
        <w:widowControl w:val="0"/>
        <w:tabs>
          <w:tab w:val="left" w:pos="993"/>
        </w:tabs>
        <w:suppressAutoHyphens/>
        <w:spacing w:after="0" w:line="360" w:lineRule="auto"/>
        <w:ind w:left="0" w:firstLine="709"/>
        <w:jc w:val="both"/>
        <w:rPr>
          <w:rFonts w:ascii="Arial" w:hAnsi="Arial" w:cs="Arial"/>
          <w:sz w:val="24"/>
        </w:rPr>
      </w:pPr>
      <w:r>
        <w:rPr>
          <w:rFonts w:ascii="Arial" w:hAnsi="Arial" w:cs="Arial"/>
          <w:sz w:val="24"/>
        </w:rPr>
        <w:t xml:space="preserve">10.6  Контейнеры-цистерны, автомобильные и железнодорожные </w:t>
      </w:r>
      <w:r>
        <w:rPr>
          <w:rFonts w:ascii="Arial" w:hAnsi="Arial" w:cs="Arial"/>
          <w:sz w:val="24"/>
        </w:rPr>
        <w:lastRenderedPageBreak/>
        <w:t xml:space="preserve">цистерны, резервуары водных видов транспорта для транспортирования рыжикового масла должны быть тщательно очищены от остатков ранее перевозимого груза, промыты, пропарены и высушены, а затем опломбированы. </w:t>
      </w:r>
    </w:p>
    <w:p w:rsidR="00F70EFD" w:rsidRDefault="00F70EFD" w:rsidP="009D05AD">
      <w:pPr>
        <w:pStyle w:val="af8"/>
        <w:widowControl w:val="0"/>
        <w:tabs>
          <w:tab w:val="left" w:pos="993"/>
        </w:tabs>
        <w:suppressAutoHyphens/>
        <w:spacing w:after="0" w:line="360" w:lineRule="auto"/>
        <w:ind w:left="3828"/>
        <w:jc w:val="both"/>
        <w:rPr>
          <w:rFonts w:ascii="Arial" w:hAnsi="Arial" w:cs="Arial"/>
          <w:sz w:val="24"/>
        </w:rPr>
      </w:pPr>
    </w:p>
    <w:p w:rsidR="00F70EFD" w:rsidRDefault="00F70EFD" w:rsidP="0054222F">
      <w:pPr>
        <w:pStyle w:val="af8"/>
        <w:widowControl w:val="0"/>
        <w:numPr>
          <w:ilvl w:val="1"/>
          <w:numId w:val="47"/>
        </w:numPr>
        <w:tabs>
          <w:tab w:val="left" w:pos="993"/>
        </w:tabs>
        <w:suppressAutoHyphens/>
        <w:spacing w:after="0" w:line="360" w:lineRule="auto"/>
        <w:ind w:left="0" w:firstLine="709"/>
        <w:jc w:val="both"/>
        <w:rPr>
          <w:rFonts w:ascii="Arial" w:hAnsi="Arial" w:cs="Arial"/>
          <w:sz w:val="24"/>
        </w:rPr>
      </w:pPr>
      <w:r>
        <w:rPr>
          <w:rFonts w:ascii="Arial" w:hAnsi="Arial" w:cs="Arial"/>
          <w:sz w:val="24"/>
        </w:rPr>
        <w:t>Налив рыжикового масла в железнодорожные цистерны, автоцистерны, резервуары водных видов транспорта осуществляют способом, исключающим аэрацию масла.</w:t>
      </w:r>
    </w:p>
    <w:p w:rsidR="00F70EFD" w:rsidRDefault="00F70EFD" w:rsidP="0054222F">
      <w:pPr>
        <w:pStyle w:val="af8"/>
        <w:widowControl w:val="0"/>
        <w:tabs>
          <w:tab w:val="left" w:pos="993"/>
        </w:tabs>
        <w:suppressAutoHyphens/>
        <w:spacing w:after="0" w:line="360" w:lineRule="auto"/>
        <w:ind w:left="0" w:firstLine="709"/>
        <w:jc w:val="both"/>
        <w:rPr>
          <w:rFonts w:ascii="Arial" w:hAnsi="Arial" w:cs="Arial"/>
          <w:sz w:val="24"/>
        </w:rPr>
      </w:pPr>
    </w:p>
    <w:p w:rsidR="00F70EFD" w:rsidRDefault="00F70EFD" w:rsidP="0054222F">
      <w:pPr>
        <w:pStyle w:val="af8"/>
        <w:widowControl w:val="0"/>
        <w:tabs>
          <w:tab w:val="left" w:pos="993"/>
        </w:tabs>
        <w:suppressAutoHyphens/>
        <w:spacing w:after="0" w:line="360" w:lineRule="auto"/>
        <w:ind w:left="0" w:firstLine="709"/>
        <w:jc w:val="both"/>
        <w:rPr>
          <w:rFonts w:ascii="Arial" w:hAnsi="Arial" w:cs="Arial"/>
          <w:sz w:val="24"/>
        </w:rPr>
      </w:pPr>
      <w:r>
        <w:rPr>
          <w:rFonts w:ascii="Arial" w:hAnsi="Arial" w:cs="Arial"/>
          <w:sz w:val="24"/>
        </w:rPr>
        <w:t xml:space="preserve">10.8 Транспортирование ящиков с рыжиковым маслом транспортными пакетами проводят в соответствии с требованиями ГОСТ 21650, ГОСТ 22477,         ГОСТ 26663. </w:t>
      </w:r>
    </w:p>
    <w:p w:rsidR="00F70EFD" w:rsidRDefault="00F70EFD" w:rsidP="0054222F">
      <w:pPr>
        <w:pStyle w:val="af8"/>
        <w:widowControl w:val="0"/>
        <w:tabs>
          <w:tab w:val="left" w:pos="993"/>
        </w:tabs>
        <w:suppressAutoHyphens/>
        <w:spacing w:after="0" w:line="360" w:lineRule="auto"/>
        <w:ind w:left="0" w:firstLine="709"/>
        <w:jc w:val="both"/>
        <w:rPr>
          <w:rFonts w:ascii="Arial" w:hAnsi="Arial" w:cs="Arial"/>
          <w:sz w:val="24"/>
        </w:rPr>
      </w:pPr>
    </w:p>
    <w:p w:rsidR="00F70EFD" w:rsidRDefault="00F70EFD" w:rsidP="0054222F">
      <w:pPr>
        <w:pStyle w:val="af8"/>
        <w:widowControl w:val="0"/>
        <w:suppressAutoHyphens/>
        <w:spacing w:after="0" w:line="360" w:lineRule="auto"/>
        <w:ind w:left="0" w:firstLine="709"/>
        <w:jc w:val="both"/>
        <w:rPr>
          <w:rFonts w:ascii="Arial" w:hAnsi="Arial" w:cs="Arial"/>
          <w:color w:val="000000"/>
          <w:sz w:val="24"/>
        </w:rPr>
      </w:pPr>
      <w:r>
        <w:rPr>
          <w:rFonts w:ascii="Arial" w:hAnsi="Arial" w:cs="Arial"/>
          <w:color w:val="000000"/>
          <w:sz w:val="24"/>
        </w:rPr>
        <w:t>10.9 Рыжиковое масло до налива в железнодорожные цистерны и автоцистерны, во фляги и бочки, до розлива в потребительскую тару хранят в условиях, обеспечивающих его сохранность в преде</w:t>
      </w:r>
      <w:r>
        <w:rPr>
          <w:rFonts w:ascii="Arial" w:hAnsi="Arial" w:cs="Arial"/>
          <w:color w:val="000000"/>
          <w:sz w:val="24"/>
        </w:rPr>
        <w:softHyphen/>
        <w:t>лах значений показателей данного вида масла.</w:t>
      </w:r>
    </w:p>
    <w:p w:rsidR="00F70EFD" w:rsidRDefault="00F70EFD" w:rsidP="0054222F">
      <w:pPr>
        <w:pStyle w:val="af8"/>
        <w:tabs>
          <w:tab w:val="left" w:pos="993"/>
        </w:tabs>
        <w:suppressAutoHyphens/>
        <w:spacing w:after="0" w:line="360" w:lineRule="auto"/>
        <w:ind w:left="0" w:firstLine="709"/>
        <w:jc w:val="both"/>
        <w:rPr>
          <w:rFonts w:ascii="Arial" w:hAnsi="Arial" w:cs="Arial"/>
          <w:color w:val="000000"/>
          <w:sz w:val="24"/>
        </w:rPr>
      </w:pPr>
    </w:p>
    <w:p w:rsidR="00F70EFD" w:rsidRDefault="00F70EFD" w:rsidP="0054222F">
      <w:pPr>
        <w:pStyle w:val="af8"/>
        <w:widowControl w:val="0"/>
        <w:suppressAutoHyphens/>
        <w:spacing w:after="0" w:line="360" w:lineRule="auto"/>
        <w:ind w:left="0" w:firstLine="709"/>
        <w:jc w:val="both"/>
        <w:rPr>
          <w:rFonts w:ascii="Arial" w:hAnsi="Arial" w:cs="Arial"/>
          <w:color w:val="000000"/>
          <w:sz w:val="24"/>
        </w:rPr>
      </w:pPr>
      <w:r>
        <w:rPr>
          <w:rFonts w:ascii="Arial" w:hAnsi="Arial" w:cs="Arial"/>
          <w:color w:val="000000"/>
          <w:sz w:val="24"/>
        </w:rPr>
        <w:t>10.10 Рыжиковое масло, фасованное в потребительскую тару, хранят в крытых затемненных поме</w:t>
      </w:r>
      <w:r>
        <w:rPr>
          <w:rFonts w:ascii="Arial" w:hAnsi="Arial" w:cs="Arial"/>
          <w:color w:val="000000"/>
          <w:sz w:val="24"/>
        </w:rPr>
        <w:softHyphen/>
        <w:t>щениях, во флягах и бочках – в крытых помещениях.</w:t>
      </w:r>
    </w:p>
    <w:p w:rsidR="00F70EFD" w:rsidRPr="00D65938" w:rsidRDefault="00F70EFD" w:rsidP="00D65938">
      <w:pPr>
        <w:pStyle w:val="formattexttopleveltext"/>
        <w:shd w:val="clear" w:color="auto" w:fill="FFFFFF"/>
        <w:spacing w:before="0" w:beforeAutospacing="0" w:after="0" w:afterAutospacing="0" w:line="360" w:lineRule="auto"/>
        <w:jc w:val="both"/>
        <w:textAlignment w:val="baseline"/>
        <w:rPr>
          <w:rFonts w:ascii="Arial" w:hAnsi="Arial" w:cs="Arial"/>
          <w:color w:val="000000"/>
          <w:spacing w:val="2"/>
        </w:rPr>
      </w:pPr>
    </w:p>
    <w:p w:rsidR="00F70EFD" w:rsidRDefault="00F70EFD" w:rsidP="008C5723">
      <w:pPr>
        <w:pStyle w:val="2"/>
        <w:numPr>
          <w:ilvl w:val="0"/>
          <w:numId w:val="0"/>
        </w:numPr>
        <w:shd w:val="clear" w:color="auto" w:fill="FFFFFF"/>
        <w:tabs>
          <w:tab w:val="clear" w:pos="540"/>
          <w:tab w:val="clear" w:pos="700"/>
          <w:tab w:val="clear" w:pos="4920"/>
        </w:tabs>
        <w:spacing w:before="0" w:after="0" w:line="360" w:lineRule="auto"/>
        <w:jc w:val="both"/>
        <w:textAlignment w:val="baseline"/>
        <w:rPr>
          <w:rFonts w:cs="Arial"/>
          <w:bCs w:val="0"/>
          <w:color w:val="000000"/>
          <w:spacing w:val="2"/>
          <w:sz w:val="28"/>
          <w:szCs w:val="28"/>
          <w:lang w:val="ru-RU"/>
        </w:rPr>
      </w:pPr>
      <w:r w:rsidRPr="008C5723">
        <w:rPr>
          <w:rFonts w:cs="Arial"/>
          <w:bCs w:val="0"/>
          <w:color w:val="000000"/>
          <w:spacing w:val="2"/>
          <w:sz w:val="28"/>
          <w:szCs w:val="28"/>
          <w:lang w:val="ru-RU"/>
        </w:rPr>
        <w:tab/>
        <w:t>1</w:t>
      </w:r>
      <w:r>
        <w:rPr>
          <w:rFonts w:cs="Arial"/>
          <w:bCs w:val="0"/>
          <w:color w:val="000000"/>
          <w:spacing w:val="2"/>
          <w:sz w:val="28"/>
          <w:szCs w:val="28"/>
          <w:lang w:val="ru-RU"/>
        </w:rPr>
        <w:t>1</w:t>
      </w:r>
      <w:r w:rsidRPr="008C5723">
        <w:rPr>
          <w:rFonts w:cs="Arial"/>
          <w:bCs w:val="0"/>
          <w:color w:val="000000"/>
          <w:spacing w:val="2"/>
          <w:sz w:val="28"/>
          <w:szCs w:val="28"/>
          <w:lang w:val="ru-RU"/>
        </w:rPr>
        <w:t xml:space="preserve"> Сроки годности</w:t>
      </w:r>
    </w:p>
    <w:p w:rsidR="00F70EFD" w:rsidRPr="008C5723" w:rsidRDefault="00F70EFD" w:rsidP="008C5723">
      <w:pPr>
        <w:rPr>
          <w:lang w:eastAsia="ru-RU"/>
        </w:rPr>
      </w:pPr>
    </w:p>
    <w:p w:rsidR="00F70EFD" w:rsidRPr="00942BE0" w:rsidRDefault="00F70EFD" w:rsidP="00942BE0">
      <w:pPr>
        <w:pStyle w:val="af8"/>
        <w:widowControl w:val="0"/>
        <w:suppressAutoHyphens/>
        <w:spacing w:after="0" w:line="360" w:lineRule="auto"/>
        <w:ind w:left="0"/>
        <w:jc w:val="both"/>
        <w:rPr>
          <w:rFonts w:ascii="Arial" w:hAnsi="Arial" w:cs="Arial"/>
          <w:sz w:val="24"/>
          <w:szCs w:val="24"/>
        </w:rPr>
      </w:pPr>
      <w:r>
        <w:rPr>
          <w:rFonts w:ascii="Arial" w:hAnsi="Arial" w:cs="Arial"/>
          <w:color w:val="000000"/>
          <w:spacing w:val="2"/>
        </w:rPr>
        <w:tab/>
      </w:r>
      <w:r w:rsidRPr="00942BE0">
        <w:rPr>
          <w:rFonts w:ascii="Arial" w:hAnsi="Arial" w:cs="Arial"/>
          <w:color w:val="000000"/>
          <w:spacing w:val="2"/>
          <w:sz w:val="24"/>
          <w:szCs w:val="24"/>
        </w:rPr>
        <w:t xml:space="preserve">Срок годности рыжикового масла устанавливает изготовитель </w:t>
      </w:r>
      <w:r w:rsidRPr="00942BE0">
        <w:rPr>
          <w:rFonts w:ascii="Arial" w:hAnsi="Arial" w:cs="Arial"/>
          <w:sz w:val="24"/>
          <w:szCs w:val="24"/>
        </w:rPr>
        <w:t xml:space="preserve">в соответствии с </w:t>
      </w:r>
      <w:r w:rsidRPr="00E120D5">
        <w:rPr>
          <w:rFonts w:ascii="Arial" w:hAnsi="Arial" w:cs="Arial"/>
          <w:sz w:val="24"/>
          <w:szCs w:val="24"/>
        </w:rPr>
        <w:t>[2]</w:t>
      </w:r>
      <w:r w:rsidRPr="00942BE0">
        <w:rPr>
          <w:rFonts w:ascii="Arial" w:hAnsi="Arial" w:cs="Arial"/>
          <w:sz w:val="24"/>
          <w:szCs w:val="24"/>
        </w:rPr>
        <w:t xml:space="preserve"> или нормативными правовыми актами, действующими на территории государства, принявшего стандарт.</w:t>
      </w:r>
    </w:p>
    <w:p w:rsidR="00F70EFD" w:rsidRPr="008C00B0" w:rsidRDefault="00F70EFD" w:rsidP="00942BE0">
      <w:pPr>
        <w:pStyle w:val="formattexttopleveltext"/>
        <w:shd w:val="clear" w:color="auto" w:fill="FFFFFF"/>
        <w:spacing w:before="0" w:beforeAutospacing="0" w:after="0" w:afterAutospacing="0" w:line="360" w:lineRule="auto"/>
        <w:jc w:val="both"/>
        <w:textAlignment w:val="baseline"/>
        <w:rPr>
          <w:rFonts w:ascii="Arial" w:hAnsi="Arial" w:cs="Arial"/>
          <w:b/>
        </w:rPr>
      </w:pPr>
      <w:r>
        <w:tab/>
      </w:r>
    </w:p>
    <w:p w:rsidR="00F70EFD" w:rsidRPr="00B8205D" w:rsidRDefault="00F70EFD" w:rsidP="00D91825">
      <w:pPr>
        <w:spacing w:line="360" w:lineRule="auto"/>
        <w:rPr>
          <w:rFonts w:ascii="Arial" w:hAnsi="Arial" w:cs="Arial"/>
          <w:sz w:val="24"/>
          <w:szCs w:val="24"/>
        </w:rPr>
      </w:pPr>
      <w:r>
        <w:rPr>
          <w:rFonts w:ascii="Arial" w:hAnsi="Arial" w:cs="Arial"/>
          <w:b/>
          <w:sz w:val="24"/>
          <w:szCs w:val="24"/>
        </w:rPr>
        <w:br w:type="page"/>
      </w:r>
      <w:r w:rsidRPr="00B8205D">
        <w:rPr>
          <w:rFonts w:ascii="Arial" w:hAnsi="Arial" w:cs="Arial"/>
          <w:sz w:val="24"/>
          <w:szCs w:val="24"/>
        </w:rPr>
        <w:lastRenderedPageBreak/>
        <w:t>Приложение А</w:t>
      </w:r>
    </w:p>
    <w:p w:rsidR="00F70EFD" w:rsidRPr="000256B8" w:rsidRDefault="00F70EFD" w:rsidP="00D91825">
      <w:pPr>
        <w:spacing w:line="360" w:lineRule="auto"/>
        <w:rPr>
          <w:rFonts w:ascii="Arial" w:hAnsi="Arial" w:cs="Arial"/>
          <w:sz w:val="22"/>
          <w:szCs w:val="22"/>
        </w:rPr>
      </w:pPr>
      <w:r w:rsidRPr="000256B8">
        <w:rPr>
          <w:rFonts w:ascii="Arial" w:hAnsi="Arial" w:cs="Arial"/>
          <w:sz w:val="22"/>
          <w:szCs w:val="22"/>
        </w:rPr>
        <w:t>(обязательное)</w:t>
      </w:r>
    </w:p>
    <w:p w:rsidR="00F70EFD" w:rsidRDefault="00F70EFD" w:rsidP="009754EB">
      <w:pPr>
        <w:rPr>
          <w:rFonts w:ascii="Arial" w:hAnsi="Arial" w:cs="Arial"/>
          <w:color w:val="000000"/>
          <w:sz w:val="22"/>
          <w:szCs w:val="22"/>
        </w:rPr>
      </w:pPr>
    </w:p>
    <w:p w:rsidR="00F70EFD" w:rsidRPr="00364313" w:rsidRDefault="00F70EFD" w:rsidP="008B697A">
      <w:pPr>
        <w:suppressAutoHyphens/>
        <w:autoSpaceDE w:val="0"/>
        <w:autoSpaceDN w:val="0"/>
        <w:adjustRightInd w:val="0"/>
        <w:spacing w:line="360" w:lineRule="auto"/>
        <w:ind w:left="510"/>
        <w:rPr>
          <w:rFonts w:ascii="Arial" w:hAnsi="Arial" w:cs="Arial"/>
          <w:b/>
          <w:bCs/>
          <w:color w:val="000000"/>
          <w:sz w:val="22"/>
          <w:szCs w:val="22"/>
        </w:rPr>
      </w:pPr>
      <w:r w:rsidRPr="00364313">
        <w:rPr>
          <w:rFonts w:ascii="Arial" w:hAnsi="Arial" w:cs="Arial"/>
          <w:b/>
          <w:bCs/>
          <w:color w:val="000000"/>
          <w:sz w:val="22"/>
          <w:szCs w:val="22"/>
        </w:rPr>
        <w:t>Жирнокислотный состав рыжикового масла</w:t>
      </w:r>
    </w:p>
    <w:p w:rsidR="00F70EFD" w:rsidRDefault="00F70EFD" w:rsidP="008B697A">
      <w:pPr>
        <w:rPr>
          <w:rFonts w:ascii="Arial" w:hAnsi="Arial" w:cs="Arial"/>
          <w:sz w:val="24"/>
          <w:szCs w:val="24"/>
        </w:rPr>
      </w:pPr>
    </w:p>
    <w:p w:rsidR="00F70EFD" w:rsidRPr="001F6552" w:rsidRDefault="00F70EFD" w:rsidP="008B697A">
      <w:pPr>
        <w:pStyle w:val="af7"/>
        <w:spacing w:before="0" w:beforeAutospacing="0" w:after="150" w:afterAutospacing="0"/>
        <w:rPr>
          <w:rFonts w:ascii="Arial" w:hAnsi="Arial" w:cs="Arial"/>
          <w:sz w:val="20"/>
          <w:szCs w:val="20"/>
        </w:rPr>
      </w:pPr>
      <w:r>
        <w:rPr>
          <w:rFonts w:ascii="Arial" w:hAnsi="Arial" w:cs="Arial"/>
          <w:sz w:val="20"/>
          <w:szCs w:val="20"/>
        </w:rPr>
        <w:tab/>
      </w:r>
      <w:r w:rsidRPr="001F6552">
        <w:rPr>
          <w:rFonts w:ascii="Arial" w:hAnsi="Arial" w:cs="Arial"/>
          <w:sz w:val="20"/>
          <w:szCs w:val="20"/>
        </w:rPr>
        <w:t>Т а б л и ц а  А.1</w:t>
      </w:r>
    </w:p>
    <w:tbl>
      <w:tblPr>
        <w:tblW w:w="8508" w:type="dxa"/>
        <w:tblInd w:w="687" w:type="dxa"/>
        <w:tblBorders>
          <w:top w:val="single" w:sz="12" w:space="0" w:color="auto"/>
          <w:left w:val="single" w:sz="12" w:space="0" w:color="auto"/>
          <w:bottom w:val="single" w:sz="12" w:space="0" w:color="auto"/>
          <w:right w:val="single" w:sz="12" w:space="0" w:color="auto"/>
        </w:tblBorders>
        <w:tblCellMar>
          <w:top w:w="15" w:type="dxa"/>
          <w:left w:w="15" w:type="dxa"/>
          <w:bottom w:w="15" w:type="dxa"/>
          <w:right w:w="15" w:type="dxa"/>
        </w:tblCellMar>
        <w:tblLook w:val="0000" w:firstRow="0" w:lastRow="0" w:firstColumn="0" w:lastColumn="0" w:noHBand="0" w:noVBand="0"/>
      </w:tblPr>
      <w:tblGrid>
        <w:gridCol w:w="2231"/>
        <w:gridCol w:w="3583"/>
        <w:gridCol w:w="2694"/>
      </w:tblGrid>
      <w:tr w:rsidR="00F70EFD" w:rsidRPr="00364313" w:rsidTr="00F70D23">
        <w:trPr>
          <w:trHeight w:val="630"/>
          <w:tblHeader/>
        </w:trPr>
        <w:tc>
          <w:tcPr>
            <w:tcW w:w="2231" w:type="dxa"/>
            <w:tcBorders>
              <w:top w:val="single" w:sz="12" w:space="0" w:color="auto"/>
              <w:bottom w:val="double" w:sz="4" w:space="0" w:color="auto"/>
              <w:right w:val="single" w:sz="4" w:space="0" w:color="auto"/>
            </w:tcBorders>
            <w:tcMar>
              <w:top w:w="75" w:type="dxa"/>
              <w:left w:w="75" w:type="dxa"/>
              <w:bottom w:w="75" w:type="dxa"/>
              <w:right w:w="75" w:type="dxa"/>
            </w:tcMar>
            <w:vAlign w:val="center"/>
          </w:tcPr>
          <w:p w:rsidR="00F70EFD" w:rsidRPr="001F6552" w:rsidRDefault="00F70EFD" w:rsidP="00096B34">
            <w:pPr>
              <w:rPr>
                <w:rFonts w:ascii="Arial" w:hAnsi="Arial" w:cs="Arial"/>
                <w:sz w:val="20"/>
                <w:szCs w:val="20"/>
              </w:rPr>
            </w:pPr>
            <w:r w:rsidRPr="001F6552">
              <w:rPr>
                <w:rFonts w:ascii="Arial" w:hAnsi="Arial" w:cs="Arial"/>
                <w:sz w:val="20"/>
                <w:szCs w:val="20"/>
              </w:rPr>
              <w:t>Условное обозначение жирн</w:t>
            </w:r>
            <w:r>
              <w:rPr>
                <w:rFonts w:ascii="Arial" w:hAnsi="Arial" w:cs="Arial"/>
                <w:sz w:val="20"/>
                <w:szCs w:val="20"/>
              </w:rPr>
              <w:t>ой</w:t>
            </w:r>
            <w:r w:rsidRPr="001F6552">
              <w:rPr>
                <w:rFonts w:ascii="Arial" w:hAnsi="Arial" w:cs="Arial"/>
                <w:sz w:val="20"/>
                <w:szCs w:val="20"/>
              </w:rPr>
              <w:t xml:space="preserve"> кисло</w:t>
            </w:r>
            <w:r>
              <w:rPr>
                <w:rFonts w:ascii="Arial" w:hAnsi="Arial" w:cs="Arial"/>
                <w:sz w:val="20"/>
                <w:szCs w:val="20"/>
              </w:rPr>
              <w:t>ты</w:t>
            </w:r>
          </w:p>
        </w:tc>
        <w:tc>
          <w:tcPr>
            <w:tcW w:w="3583" w:type="dxa"/>
            <w:tcBorders>
              <w:top w:val="single" w:sz="12" w:space="0" w:color="auto"/>
              <w:left w:val="single" w:sz="4" w:space="0" w:color="auto"/>
              <w:bottom w:val="double" w:sz="4" w:space="0" w:color="auto"/>
            </w:tcBorders>
            <w:tcMar>
              <w:top w:w="75" w:type="dxa"/>
              <w:left w:w="75" w:type="dxa"/>
              <w:bottom w:w="75" w:type="dxa"/>
              <w:right w:w="75" w:type="dxa"/>
            </w:tcMar>
            <w:vAlign w:val="center"/>
          </w:tcPr>
          <w:p w:rsidR="00F70EFD" w:rsidRPr="001F6552" w:rsidRDefault="00F70EFD" w:rsidP="00096B34">
            <w:pPr>
              <w:rPr>
                <w:rFonts w:ascii="Arial" w:hAnsi="Arial" w:cs="Arial"/>
                <w:sz w:val="20"/>
                <w:szCs w:val="20"/>
              </w:rPr>
            </w:pPr>
            <w:r w:rsidRPr="001F6552">
              <w:rPr>
                <w:rFonts w:ascii="Arial" w:hAnsi="Arial" w:cs="Arial"/>
                <w:sz w:val="20"/>
                <w:szCs w:val="20"/>
              </w:rPr>
              <w:t xml:space="preserve"> </w:t>
            </w:r>
            <w:r w:rsidRPr="00940EAB">
              <w:rPr>
                <w:rFonts w:ascii="Arial" w:hAnsi="Arial" w:cs="Arial"/>
                <w:sz w:val="20"/>
                <w:szCs w:val="20"/>
              </w:rPr>
              <w:t>Массовая доля жирной кислоты, %</w:t>
            </w:r>
          </w:p>
        </w:tc>
        <w:tc>
          <w:tcPr>
            <w:tcW w:w="2694" w:type="dxa"/>
            <w:tcBorders>
              <w:top w:val="single" w:sz="12" w:space="0" w:color="auto"/>
              <w:left w:val="single" w:sz="4" w:space="0" w:color="auto"/>
              <w:bottom w:val="double" w:sz="4" w:space="0" w:color="auto"/>
            </w:tcBorders>
          </w:tcPr>
          <w:p w:rsidR="00F70EFD" w:rsidRDefault="00F70EFD" w:rsidP="00096B34">
            <w:pPr>
              <w:rPr>
                <w:rFonts w:ascii="Arial" w:hAnsi="Arial" w:cs="Arial"/>
                <w:sz w:val="20"/>
                <w:szCs w:val="20"/>
              </w:rPr>
            </w:pPr>
          </w:p>
          <w:p w:rsidR="00F70EFD" w:rsidRPr="001F6552" w:rsidRDefault="00F70EFD" w:rsidP="00096B34">
            <w:pPr>
              <w:rPr>
                <w:rFonts w:ascii="Arial" w:hAnsi="Arial" w:cs="Arial"/>
                <w:sz w:val="20"/>
                <w:szCs w:val="20"/>
              </w:rPr>
            </w:pPr>
            <w:r>
              <w:rPr>
                <w:rFonts w:ascii="Arial" w:hAnsi="Arial" w:cs="Arial"/>
                <w:sz w:val="20"/>
                <w:szCs w:val="20"/>
              </w:rPr>
              <w:t>Метод испытаний</w:t>
            </w:r>
          </w:p>
        </w:tc>
      </w:tr>
      <w:tr w:rsidR="00F70EFD" w:rsidRPr="00364313" w:rsidTr="00F70D23">
        <w:tc>
          <w:tcPr>
            <w:tcW w:w="2231" w:type="dxa"/>
            <w:tcBorders>
              <w:top w:val="doub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14:0</w:t>
            </w:r>
          </w:p>
        </w:tc>
        <w:tc>
          <w:tcPr>
            <w:tcW w:w="3583" w:type="dxa"/>
            <w:tcBorders>
              <w:top w:val="doub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До 0,1</w:t>
            </w:r>
          </w:p>
        </w:tc>
        <w:tc>
          <w:tcPr>
            <w:tcW w:w="2694" w:type="dxa"/>
            <w:vMerge w:val="restart"/>
            <w:tcBorders>
              <w:top w:val="double" w:sz="4" w:space="0" w:color="auto"/>
              <w:left w:val="single" w:sz="4" w:space="0" w:color="auto"/>
            </w:tcBorders>
          </w:tcPr>
          <w:p w:rsidR="00F70EFD" w:rsidRPr="00F70D23" w:rsidRDefault="00F70EFD" w:rsidP="00844384">
            <w:pPr>
              <w:widowControl w:val="0"/>
              <w:spacing w:line="360" w:lineRule="auto"/>
              <w:rPr>
                <w:rFonts w:ascii="Arial" w:hAnsi="Arial" w:cs="Arial"/>
                <w:color w:val="000000"/>
                <w:sz w:val="22"/>
                <w:szCs w:val="22"/>
                <w:lang w:eastAsia="ru-RU"/>
              </w:rPr>
            </w:pPr>
            <w:r w:rsidRPr="00F70D23">
              <w:rPr>
                <w:rFonts w:ascii="Arial" w:hAnsi="Arial" w:cs="Arial"/>
                <w:spacing w:val="2"/>
                <w:sz w:val="22"/>
                <w:szCs w:val="22"/>
                <w:shd w:val="clear" w:color="auto" w:fill="FFFFFF"/>
                <w:lang w:eastAsia="ru-RU"/>
              </w:rPr>
              <w:t>ГОСТ 31663,</w:t>
            </w:r>
          </w:p>
          <w:p w:rsidR="00F70EFD" w:rsidRPr="00364313" w:rsidRDefault="00F70EFD" w:rsidP="00844384">
            <w:pPr>
              <w:spacing w:line="360" w:lineRule="auto"/>
              <w:rPr>
                <w:rFonts w:ascii="Arial" w:hAnsi="Arial" w:cs="Arial"/>
                <w:sz w:val="22"/>
                <w:szCs w:val="22"/>
              </w:rPr>
            </w:pPr>
            <w:r w:rsidRPr="00F70D23">
              <w:rPr>
                <w:rFonts w:ascii="Arial" w:hAnsi="Arial" w:cs="Arial"/>
                <w:color w:val="000000"/>
                <w:sz w:val="22"/>
                <w:szCs w:val="22"/>
                <w:lang w:eastAsia="ru-RU"/>
              </w:rPr>
              <w:t>ГОСТ 30418</w:t>
            </w: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16:0</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4,6—6,2</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16:1</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До 0,2</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18:0</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2,0—3,0</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18:1</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13,0—21,8</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18:2</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16,3—21,5</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18:3</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29,0—39,0</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20:0</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1,0—1,9</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20:1</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12,6—15,5</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20:2</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1,3—2,6</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20:3</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0,8—1,8</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22:0</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До 0,4</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22:1</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2,2—3,5</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22:2</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0,1—0,3</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22:3</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0,1—0,6</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4"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24:0</w:t>
            </w:r>
          </w:p>
        </w:tc>
        <w:tc>
          <w:tcPr>
            <w:tcW w:w="3583" w:type="dxa"/>
            <w:tcBorders>
              <w:top w:val="single" w:sz="4" w:space="0" w:color="auto"/>
              <w:left w:val="single" w:sz="4" w:space="0" w:color="auto"/>
              <w:bottom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До 0,3</w:t>
            </w:r>
          </w:p>
        </w:tc>
        <w:tc>
          <w:tcPr>
            <w:tcW w:w="2694" w:type="dxa"/>
            <w:vMerge/>
            <w:tcBorders>
              <w:left w:val="single" w:sz="4" w:space="0" w:color="auto"/>
            </w:tcBorders>
          </w:tcPr>
          <w:p w:rsidR="00F70EFD" w:rsidRPr="00364313" w:rsidRDefault="00F70EFD" w:rsidP="00096B34">
            <w:pPr>
              <w:rPr>
                <w:rFonts w:ascii="Arial" w:hAnsi="Arial" w:cs="Arial"/>
                <w:sz w:val="22"/>
                <w:szCs w:val="22"/>
              </w:rPr>
            </w:pPr>
          </w:p>
        </w:tc>
      </w:tr>
      <w:tr w:rsidR="00F70EFD" w:rsidRPr="00364313" w:rsidTr="00F70D23">
        <w:tc>
          <w:tcPr>
            <w:tcW w:w="2231" w:type="dxa"/>
            <w:tcBorders>
              <w:top w:val="single" w:sz="4" w:space="0" w:color="auto"/>
              <w:bottom w:val="single" w:sz="12" w:space="0" w:color="auto"/>
              <w:right w:val="single" w:sz="4"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С</w:t>
            </w:r>
            <w:r w:rsidRPr="00364313">
              <w:rPr>
                <w:rFonts w:ascii="Arial" w:hAnsi="Arial" w:cs="Arial"/>
                <w:sz w:val="22"/>
                <w:szCs w:val="22"/>
                <w:vertAlign w:val="subscript"/>
              </w:rPr>
              <w:t>24:1</w:t>
            </w:r>
          </w:p>
        </w:tc>
        <w:tc>
          <w:tcPr>
            <w:tcW w:w="3583" w:type="dxa"/>
            <w:tcBorders>
              <w:top w:val="single" w:sz="4" w:space="0" w:color="auto"/>
              <w:left w:val="single" w:sz="4" w:space="0" w:color="auto"/>
              <w:bottom w:val="single" w:sz="12" w:space="0" w:color="auto"/>
            </w:tcBorders>
            <w:tcMar>
              <w:top w:w="75" w:type="dxa"/>
              <w:left w:w="75" w:type="dxa"/>
              <w:bottom w:w="75" w:type="dxa"/>
              <w:right w:w="75" w:type="dxa"/>
            </w:tcMar>
          </w:tcPr>
          <w:p w:rsidR="00F70EFD" w:rsidRPr="00364313" w:rsidRDefault="00F70EFD" w:rsidP="00096B34">
            <w:pPr>
              <w:rPr>
                <w:rFonts w:ascii="Arial" w:hAnsi="Arial" w:cs="Arial"/>
                <w:sz w:val="22"/>
                <w:szCs w:val="22"/>
              </w:rPr>
            </w:pPr>
            <w:r w:rsidRPr="00364313">
              <w:rPr>
                <w:rFonts w:ascii="Arial" w:hAnsi="Arial" w:cs="Arial"/>
                <w:sz w:val="22"/>
                <w:szCs w:val="22"/>
              </w:rPr>
              <w:t>0,5—0,7</w:t>
            </w:r>
          </w:p>
        </w:tc>
        <w:tc>
          <w:tcPr>
            <w:tcW w:w="2694" w:type="dxa"/>
            <w:vMerge/>
            <w:tcBorders>
              <w:left w:val="single" w:sz="4" w:space="0" w:color="auto"/>
              <w:bottom w:val="single" w:sz="12" w:space="0" w:color="auto"/>
            </w:tcBorders>
          </w:tcPr>
          <w:p w:rsidR="00F70EFD" w:rsidRPr="00364313" w:rsidRDefault="00F70EFD" w:rsidP="00096B34">
            <w:pPr>
              <w:rPr>
                <w:rFonts w:ascii="Arial" w:hAnsi="Arial" w:cs="Arial"/>
                <w:sz w:val="22"/>
                <w:szCs w:val="22"/>
              </w:rPr>
            </w:pPr>
          </w:p>
        </w:tc>
      </w:tr>
    </w:tbl>
    <w:p w:rsidR="00F70EFD" w:rsidRDefault="00F70EFD" w:rsidP="008B697A">
      <w:pPr>
        <w:jc w:val="left"/>
        <w:rPr>
          <w:rFonts w:ascii="Arial" w:hAnsi="Arial" w:cs="Arial"/>
          <w:sz w:val="22"/>
          <w:szCs w:val="22"/>
        </w:rPr>
      </w:pPr>
    </w:p>
    <w:p w:rsidR="00F70EFD" w:rsidRPr="007868A0" w:rsidRDefault="00F70EFD" w:rsidP="007868A0">
      <w:pPr>
        <w:rPr>
          <w:rFonts w:ascii="Arial" w:eastAsia="Arial Unicode MS" w:hAnsi="Arial" w:cs="Arial"/>
          <w:bCs/>
          <w:spacing w:val="2"/>
          <w:sz w:val="24"/>
          <w:szCs w:val="24"/>
          <w:lang w:eastAsia="ru-RU"/>
        </w:rPr>
      </w:pPr>
      <w:r>
        <w:rPr>
          <w:rFonts w:ascii="Arial" w:hAnsi="Arial" w:cs="Arial"/>
          <w:sz w:val="22"/>
          <w:szCs w:val="22"/>
        </w:rPr>
        <w:br w:type="page"/>
      </w:r>
      <w:r w:rsidRPr="007868A0">
        <w:rPr>
          <w:rFonts w:ascii="Arial" w:eastAsia="Arial Unicode MS" w:hAnsi="Arial" w:cs="Arial"/>
          <w:bCs/>
          <w:spacing w:val="2"/>
          <w:sz w:val="24"/>
          <w:szCs w:val="24"/>
          <w:lang w:eastAsia="ru-RU"/>
        </w:rPr>
        <w:lastRenderedPageBreak/>
        <w:t>Приложение Б</w:t>
      </w:r>
    </w:p>
    <w:p w:rsidR="00F70EFD" w:rsidRDefault="00F70EFD" w:rsidP="007868A0">
      <w:pPr>
        <w:rPr>
          <w:rFonts w:ascii="Arial" w:eastAsia="Arial Unicode MS" w:hAnsi="Arial" w:cs="Arial"/>
          <w:b/>
          <w:bCs/>
          <w:spacing w:val="2"/>
          <w:sz w:val="24"/>
          <w:szCs w:val="24"/>
          <w:lang w:eastAsia="ru-RU"/>
        </w:rPr>
      </w:pPr>
    </w:p>
    <w:p w:rsidR="00F70EFD" w:rsidRPr="00EA38BF" w:rsidRDefault="00F70EFD" w:rsidP="007868A0">
      <w:pPr>
        <w:rPr>
          <w:rFonts w:ascii="Arial" w:eastAsia="Arial Unicode MS" w:hAnsi="Arial" w:cs="Arial"/>
          <w:bCs/>
          <w:spacing w:val="2"/>
          <w:sz w:val="24"/>
          <w:szCs w:val="24"/>
          <w:lang w:eastAsia="ru-RU"/>
        </w:rPr>
      </w:pPr>
      <w:r w:rsidRPr="00EA38BF">
        <w:rPr>
          <w:rFonts w:ascii="Arial" w:eastAsia="Arial Unicode MS" w:hAnsi="Arial" w:cs="Arial"/>
          <w:bCs/>
          <w:spacing w:val="2"/>
          <w:sz w:val="24"/>
          <w:szCs w:val="24"/>
          <w:lang w:eastAsia="ru-RU"/>
        </w:rPr>
        <w:t xml:space="preserve">(рекомендуемое) </w:t>
      </w:r>
    </w:p>
    <w:p w:rsidR="00F70EFD" w:rsidRPr="00EA38BF" w:rsidRDefault="00F70EFD" w:rsidP="0039049E">
      <w:pPr>
        <w:keepNext/>
        <w:shd w:val="clear" w:color="auto" w:fill="FFFFFF"/>
        <w:textAlignment w:val="baseline"/>
        <w:outlineLvl w:val="1"/>
        <w:rPr>
          <w:rFonts w:ascii="Arial" w:eastAsia="Arial Unicode MS" w:hAnsi="Arial" w:cs="Arial"/>
          <w:b/>
          <w:bCs/>
          <w:spacing w:val="2"/>
          <w:sz w:val="24"/>
          <w:szCs w:val="24"/>
          <w:lang w:eastAsia="ru-RU"/>
        </w:rPr>
      </w:pPr>
    </w:p>
    <w:p w:rsidR="00F70EFD" w:rsidRPr="004C3A33" w:rsidRDefault="00F70EFD" w:rsidP="0039049E">
      <w:pPr>
        <w:keepNext/>
        <w:shd w:val="clear" w:color="auto" w:fill="FFFFFF"/>
        <w:textAlignment w:val="baseline"/>
        <w:outlineLvl w:val="1"/>
        <w:rPr>
          <w:rFonts w:ascii="Arial" w:eastAsia="Arial Unicode MS" w:hAnsi="Arial" w:cs="Arial"/>
          <w:spacing w:val="2"/>
          <w:sz w:val="22"/>
          <w:szCs w:val="22"/>
          <w:lang w:eastAsia="ru-RU"/>
        </w:rPr>
      </w:pPr>
      <w:r w:rsidRPr="004C3A33">
        <w:rPr>
          <w:rFonts w:ascii="Arial" w:eastAsia="Arial Unicode MS" w:hAnsi="Arial" w:cs="Arial"/>
          <w:b/>
          <w:bCs/>
          <w:spacing w:val="2"/>
          <w:sz w:val="22"/>
          <w:szCs w:val="22"/>
          <w:lang w:eastAsia="ru-RU"/>
        </w:rPr>
        <w:t>Расчет энергетической ценности рыжикового масла</w:t>
      </w:r>
    </w:p>
    <w:p w:rsidR="00F70EFD" w:rsidRPr="00EA38BF" w:rsidRDefault="00F70EFD" w:rsidP="007868A0">
      <w:pPr>
        <w:shd w:val="clear" w:color="auto" w:fill="FFFFFF"/>
        <w:spacing w:line="263" w:lineRule="atLeast"/>
        <w:jc w:val="both"/>
        <w:textAlignment w:val="baseline"/>
        <w:rPr>
          <w:rFonts w:ascii="Arial" w:hAnsi="Arial" w:cs="Arial"/>
          <w:color w:val="2D2D2D"/>
          <w:spacing w:val="2"/>
          <w:sz w:val="24"/>
          <w:szCs w:val="24"/>
          <w:lang w:eastAsia="ru-RU"/>
        </w:rPr>
      </w:pPr>
      <w:r w:rsidRPr="00EA38BF">
        <w:rPr>
          <w:rFonts w:ascii="Arial" w:hAnsi="Arial" w:cs="Arial"/>
          <w:color w:val="2D2D2D"/>
          <w:spacing w:val="2"/>
          <w:sz w:val="24"/>
          <w:szCs w:val="24"/>
          <w:lang w:eastAsia="ru-RU"/>
        </w:rPr>
        <w:tab/>
      </w:r>
    </w:p>
    <w:p w:rsidR="00F70EFD" w:rsidRPr="004C3A33" w:rsidRDefault="00F70EFD" w:rsidP="007868A0">
      <w:pPr>
        <w:shd w:val="clear" w:color="auto" w:fill="FFFFFF"/>
        <w:spacing w:line="263" w:lineRule="atLeast"/>
        <w:jc w:val="both"/>
        <w:textAlignment w:val="baseline"/>
        <w:rPr>
          <w:rFonts w:ascii="Arial" w:hAnsi="Arial" w:cs="Arial"/>
          <w:spacing w:val="2"/>
          <w:sz w:val="22"/>
          <w:szCs w:val="22"/>
          <w:lang w:eastAsia="ru-RU"/>
        </w:rPr>
      </w:pPr>
      <w:r w:rsidRPr="00EA38BF">
        <w:rPr>
          <w:rFonts w:ascii="Arial" w:hAnsi="Arial" w:cs="Arial"/>
          <w:color w:val="2D2D2D"/>
          <w:spacing w:val="2"/>
          <w:sz w:val="24"/>
          <w:szCs w:val="24"/>
          <w:lang w:eastAsia="ru-RU"/>
        </w:rPr>
        <w:tab/>
      </w:r>
      <w:r w:rsidRPr="004C3A33">
        <w:rPr>
          <w:rFonts w:ascii="Arial" w:hAnsi="Arial" w:cs="Arial"/>
          <w:spacing w:val="2"/>
          <w:sz w:val="22"/>
          <w:szCs w:val="22"/>
          <w:lang w:eastAsia="ru-RU"/>
        </w:rPr>
        <w:t>Энергетическую ценность, кДж(ккал)/100 г, вычисляют по формуле</w:t>
      </w:r>
    </w:p>
    <w:p w:rsidR="00F70EFD" w:rsidRPr="00EA38BF" w:rsidRDefault="00F70EFD" w:rsidP="0039049E">
      <w:pPr>
        <w:shd w:val="clear" w:color="auto" w:fill="FFFFFF"/>
        <w:spacing w:line="263" w:lineRule="atLeast"/>
        <w:textAlignment w:val="baseline"/>
        <w:rPr>
          <w:rFonts w:ascii="Arial" w:hAnsi="Arial" w:cs="Arial"/>
          <w:spacing w:val="2"/>
          <w:sz w:val="24"/>
          <w:szCs w:val="24"/>
          <w:lang w:eastAsia="ru-RU"/>
        </w:rPr>
      </w:pPr>
      <w:r w:rsidRPr="00EA38BF">
        <w:rPr>
          <w:rFonts w:ascii="Arial" w:hAnsi="Arial" w:cs="Arial"/>
          <w:spacing w:val="2"/>
          <w:sz w:val="24"/>
          <w:szCs w:val="24"/>
          <w:lang w:eastAsia="ru-RU"/>
        </w:rPr>
        <w:tab/>
      </w:r>
    </w:p>
    <w:p w:rsidR="00F70EFD" w:rsidRPr="004C3A33" w:rsidRDefault="00F70EFD" w:rsidP="00361C2A">
      <w:pPr>
        <w:shd w:val="clear" w:color="auto" w:fill="FFFFFF"/>
        <w:textAlignment w:val="baseline"/>
        <w:rPr>
          <w:rFonts w:ascii="Arial" w:hAnsi="Arial" w:cs="Arial"/>
          <w:spacing w:val="2"/>
          <w:sz w:val="22"/>
          <w:szCs w:val="22"/>
          <w:lang w:eastAsia="ru-RU"/>
        </w:rPr>
      </w:pPr>
      <w:r>
        <w:rPr>
          <w:rFonts w:ascii="Arial" w:hAnsi="Arial" w:cs="Arial"/>
          <w:b/>
          <w:spacing w:val="2"/>
          <w:sz w:val="24"/>
          <w:szCs w:val="24"/>
          <w:lang w:eastAsia="ru-RU"/>
        </w:rPr>
        <w:t xml:space="preserve">                             </w:t>
      </w:r>
      <w:r w:rsidRPr="008330D6">
        <w:rPr>
          <w:rFonts w:ascii="Arial" w:hAnsi="Arial" w:cs="Arial"/>
          <w:b/>
          <w:spacing w:val="2"/>
          <w:sz w:val="22"/>
          <w:szCs w:val="22"/>
          <w:lang w:eastAsia="ru-RU"/>
        </w:rPr>
        <w:t xml:space="preserve">Энергетическая ценность = </w:t>
      </w:r>
      <w:r w:rsidRPr="008330D6">
        <w:rPr>
          <w:rFonts w:ascii="Arial" w:hAnsi="Arial" w:cs="Arial"/>
          <w:b/>
          <w:i/>
          <w:spacing w:val="2"/>
          <w:sz w:val="22"/>
          <w:szCs w:val="22"/>
          <w:lang w:eastAsia="ru-RU"/>
        </w:rPr>
        <w:t>К(100-</w:t>
      </w:r>
      <w:r w:rsidRPr="008330D6">
        <w:rPr>
          <w:rFonts w:ascii="Arial" w:hAnsi="Arial" w:cs="Arial"/>
          <w:b/>
          <w:i/>
          <w:spacing w:val="2"/>
          <w:sz w:val="22"/>
          <w:szCs w:val="22"/>
          <w:lang w:val="en-US" w:eastAsia="ru-RU"/>
        </w:rPr>
        <w:t>W</w:t>
      </w:r>
      <w:r w:rsidRPr="008330D6">
        <w:rPr>
          <w:rFonts w:ascii="Arial" w:hAnsi="Arial" w:cs="Arial"/>
          <w:b/>
          <w:i/>
          <w:spacing w:val="2"/>
          <w:sz w:val="22"/>
          <w:szCs w:val="22"/>
          <w:lang w:eastAsia="ru-RU"/>
        </w:rPr>
        <w:t>-</w:t>
      </w:r>
      <w:r w:rsidRPr="008330D6">
        <w:rPr>
          <w:rFonts w:ascii="Arial" w:hAnsi="Arial" w:cs="Arial"/>
          <w:b/>
          <w:i/>
          <w:spacing w:val="2"/>
          <w:sz w:val="22"/>
          <w:szCs w:val="22"/>
          <w:lang w:val="en-US" w:eastAsia="ru-RU"/>
        </w:rPr>
        <w:t>N</w:t>
      </w:r>
      <w:r w:rsidRPr="008330D6">
        <w:rPr>
          <w:rFonts w:ascii="Arial" w:hAnsi="Arial" w:cs="Arial"/>
          <w:b/>
          <w:i/>
          <w:spacing w:val="2"/>
          <w:sz w:val="22"/>
          <w:szCs w:val="22"/>
          <w:lang w:eastAsia="ru-RU"/>
        </w:rPr>
        <w:t>),</w:t>
      </w:r>
      <w:r w:rsidRPr="004C3A33">
        <w:rPr>
          <w:rFonts w:ascii="Arial" w:hAnsi="Arial" w:cs="Arial"/>
          <w:b/>
          <w:spacing w:val="2"/>
          <w:sz w:val="22"/>
          <w:szCs w:val="22"/>
          <w:lang w:eastAsia="ru-RU"/>
        </w:rPr>
        <w:t xml:space="preserve">                      </w:t>
      </w:r>
      <w:r w:rsidRPr="004C3A33">
        <w:rPr>
          <w:rFonts w:ascii="Arial" w:hAnsi="Arial" w:cs="Arial"/>
          <w:spacing w:val="2"/>
          <w:sz w:val="22"/>
          <w:szCs w:val="22"/>
          <w:lang w:eastAsia="ru-RU"/>
        </w:rPr>
        <w:t>(Б.1)</w:t>
      </w:r>
    </w:p>
    <w:p w:rsidR="00F70EFD" w:rsidRPr="0078368C" w:rsidRDefault="00F70EFD" w:rsidP="00361C2A">
      <w:pPr>
        <w:shd w:val="clear" w:color="auto" w:fill="FFFFFF"/>
        <w:textAlignment w:val="baseline"/>
        <w:rPr>
          <w:rFonts w:ascii="Arial" w:hAnsi="Arial" w:cs="Arial"/>
          <w:spacing w:val="2"/>
          <w:sz w:val="22"/>
          <w:szCs w:val="22"/>
          <w:lang w:eastAsia="ru-RU"/>
        </w:rPr>
      </w:pPr>
    </w:p>
    <w:p w:rsidR="00F70EFD" w:rsidRPr="0078368C" w:rsidRDefault="00F70EFD" w:rsidP="007623D3">
      <w:pPr>
        <w:shd w:val="clear" w:color="auto" w:fill="FFFFFF"/>
        <w:spacing w:line="360" w:lineRule="auto"/>
        <w:jc w:val="left"/>
        <w:textAlignment w:val="baseline"/>
        <w:rPr>
          <w:rFonts w:ascii="Arial" w:hAnsi="Arial" w:cs="Arial"/>
          <w:sz w:val="22"/>
          <w:szCs w:val="22"/>
        </w:rPr>
      </w:pPr>
      <w:r w:rsidRPr="0078368C">
        <w:rPr>
          <w:rFonts w:ascii="Arial" w:hAnsi="Arial" w:cs="Arial"/>
          <w:spacing w:val="2"/>
          <w:sz w:val="22"/>
          <w:szCs w:val="22"/>
          <w:lang w:eastAsia="ru-RU"/>
        </w:rPr>
        <w:t xml:space="preserve">где    </w:t>
      </w:r>
      <w:r>
        <w:rPr>
          <w:rFonts w:ascii="Arial" w:hAnsi="Arial" w:cs="Arial"/>
          <w:spacing w:val="2"/>
          <w:sz w:val="22"/>
          <w:szCs w:val="22"/>
          <w:lang w:eastAsia="ru-RU"/>
        </w:rPr>
        <w:t xml:space="preserve">  </w:t>
      </w:r>
      <w:r w:rsidRPr="008330D6">
        <w:rPr>
          <w:rFonts w:ascii="Arial" w:hAnsi="Arial" w:cs="Arial"/>
          <w:i/>
          <w:spacing w:val="2"/>
          <w:sz w:val="22"/>
          <w:szCs w:val="22"/>
          <w:lang w:eastAsia="ru-RU"/>
        </w:rPr>
        <w:t>К</w:t>
      </w:r>
      <w:r w:rsidRPr="0078368C">
        <w:rPr>
          <w:rFonts w:ascii="Arial" w:hAnsi="Arial" w:cs="Arial"/>
          <w:spacing w:val="2"/>
          <w:sz w:val="22"/>
          <w:szCs w:val="22"/>
          <w:lang w:eastAsia="ru-RU"/>
        </w:rPr>
        <w:t xml:space="preserve"> </w:t>
      </w:r>
      <w:r w:rsidRPr="00E164A1">
        <w:rPr>
          <w:rFonts w:ascii="Arial" w:hAnsi="Arial" w:cs="Arial"/>
          <w:spacing w:val="2"/>
          <w:sz w:val="22"/>
          <w:szCs w:val="22"/>
          <w:lang w:eastAsia="ru-RU"/>
        </w:rPr>
        <w:t xml:space="preserve">– коэффициент энергетической ценности для жиров, равный 37 кДж/г  (9 ккал/г) – </w:t>
      </w:r>
      <w:r w:rsidRPr="00E164A1">
        <w:rPr>
          <w:rFonts w:ascii="Arial" w:hAnsi="Arial" w:cs="Arial"/>
          <w:spacing w:val="2"/>
          <w:sz w:val="22"/>
          <w:szCs w:val="22"/>
          <w:lang w:eastAsia="ru-RU"/>
        </w:rPr>
        <w:tab/>
        <w:t>по [5],</w:t>
      </w:r>
      <w:r w:rsidRPr="000B4B29">
        <w:rPr>
          <w:rFonts w:ascii="Arial" w:hAnsi="Arial" w:cs="Arial"/>
          <w:spacing w:val="2"/>
          <w:sz w:val="22"/>
          <w:szCs w:val="22"/>
          <w:lang w:eastAsia="ru-RU"/>
        </w:rPr>
        <w:t xml:space="preserve"> (приложение 4);</w:t>
      </w:r>
      <w:r w:rsidRPr="0078368C">
        <w:rPr>
          <w:rFonts w:ascii="Arial" w:hAnsi="Arial" w:cs="Arial"/>
          <w:spacing w:val="2"/>
          <w:sz w:val="22"/>
          <w:szCs w:val="22"/>
          <w:lang w:eastAsia="ru-RU"/>
        </w:rPr>
        <w:br/>
      </w:r>
      <w:r w:rsidRPr="0078368C">
        <w:rPr>
          <w:rFonts w:ascii="Arial" w:hAnsi="Arial" w:cs="Arial"/>
          <w:spacing w:val="2"/>
          <w:sz w:val="22"/>
          <w:szCs w:val="22"/>
          <w:lang w:eastAsia="ru-RU"/>
        </w:rPr>
        <w:tab/>
      </w:r>
      <w:r w:rsidRPr="0078368C">
        <w:rPr>
          <w:rFonts w:ascii="Arial" w:hAnsi="Arial" w:cs="Arial"/>
          <w:i/>
          <w:spacing w:val="2"/>
          <w:sz w:val="22"/>
          <w:szCs w:val="22"/>
          <w:lang w:val="en-US" w:eastAsia="ru-RU"/>
        </w:rPr>
        <w:t>W</w:t>
      </w:r>
      <w:r w:rsidRPr="0078368C">
        <w:rPr>
          <w:rFonts w:ascii="Arial" w:hAnsi="Arial" w:cs="Arial"/>
          <w:spacing w:val="2"/>
          <w:sz w:val="22"/>
          <w:szCs w:val="22"/>
          <w:lang w:eastAsia="ru-RU"/>
        </w:rPr>
        <w:t xml:space="preserve">  – массовая доля влаги и летучих веществ, %, – по </w:t>
      </w:r>
      <w:hyperlink r:id="rId31" w:history="1">
        <w:r w:rsidRPr="0078368C">
          <w:rPr>
            <w:rFonts w:ascii="Arial" w:hAnsi="Arial" w:cs="Arial"/>
            <w:spacing w:val="2"/>
            <w:sz w:val="22"/>
            <w:szCs w:val="22"/>
            <w:lang w:eastAsia="ru-RU"/>
          </w:rPr>
          <w:t>ГОСТ 11812</w:t>
        </w:r>
      </w:hyperlink>
      <w:r w:rsidRPr="0078368C">
        <w:rPr>
          <w:rFonts w:ascii="Arial" w:hAnsi="Arial" w:cs="Arial"/>
          <w:sz w:val="22"/>
          <w:szCs w:val="22"/>
        </w:rPr>
        <w:t>;</w:t>
      </w:r>
    </w:p>
    <w:p w:rsidR="00F70EFD" w:rsidRPr="0078368C" w:rsidRDefault="00F70EFD" w:rsidP="007623D3">
      <w:pPr>
        <w:shd w:val="clear" w:color="auto" w:fill="FFFFFF"/>
        <w:spacing w:line="360" w:lineRule="auto"/>
        <w:jc w:val="left"/>
        <w:textAlignment w:val="baseline"/>
        <w:rPr>
          <w:rFonts w:ascii="Arial" w:hAnsi="Arial" w:cs="Arial"/>
          <w:b/>
          <w:spacing w:val="2"/>
          <w:sz w:val="22"/>
          <w:szCs w:val="22"/>
          <w:lang w:eastAsia="ru-RU"/>
        </w:rPr>
      </w:pPr>
      <w:r w:rsidRPr="0078368C">
        <w:rPr>
          <w:rFonts w:ascii="Arial" w:hAnsi="Arial" w:cs="Arial"/>
          <w:sz w:val="22"/>
          <w:szCs w:val="22"/>
        </w:rPr>
        <w:tab/>
      </w:r>
      <w:r w:rsidRPr="0078368C">
        <w:rPr>
          <w:rFonts w:ascii="Arial" w:hAnsi="Arial" w:cs="Arial"/>
          <w:i/>
          <w:spacing w:val="2"/>
          <w:sz w:val="22"/>
          <w:szCs w:val="22"/>
          <w:lang w:val="en-US" w:eastAsia="ru-RU"/>
        </w:rPr>
        <w:t>N</w:t>
      </w:r>
      <w:r w:rsidRPr="0078368C">
        <w:rPr>
          <w:rFonts w:ascii="Arial" w:hAnsi="Arial" w:cs="Arial"/>
          <w:i/>
          <w:spacing w:val="2"/>
          <w:sz w:val="22"/>
          <w:szCs w:val="22"/>
          <w:lang w:eastAsia="ru-RU"/>
        </w:rPr>
        <w:t xml:space="preserve">  – </w:t>
      </w:r>
      <w:r w:rsidRPr="0078368C">
        <w:rPr>
          <w:rFonts w:ascii="Arial" w:hAnsi="Arial" w:cs="Arial"/>
          <w:spacing w:val="2"/>
          <w:sz w:val="22"/>
          <w:szCs w:val="22"/>
          <w:lang w:eastAsia="ru-RU"/>
        </w:rPr>
        <w:t xml:space="preserve"> массовая доля нежировых примесей, %, – по </w:t>
      </w:r>
      <w:hyperlink r:id="rId32" w:history="1">
        <w:r w:rsidRPr="0078368C">
          <w:rPr>
            <w:rFonts w:ascii="Arial" w:hAnsi="Arial" w:cs="Arial"/>
            <w:spacing w:val="2"/>
            <w:sz w:val="22"/>
            <w:szCs w:val="22"/>
            <w:lang w:eastAsia="ru-RU"/>
          </w:rPr>
          <w:t>ГОСТ 5481</w:t>
        </w:r>
      </w:hyperlink>
      <w:r w:rsidRPr="0078368C">
        <w:rPr>
          <w:rFonts w:ascii="Arial" w:hAnsi="Arial" w:cs="Arial"/>
          <w:spacing w:val="2"/>
          <w:sz w:val="22"/>
          <w:szCs w:val="22"/>
          <w:lang w:eastAsia="ru-RU"/>
        </w:rPr>
        <w:t>.</w:t>
      </w:r>
    </w:p>
    <w:p w:rsidR="00F70EFD" w:rsidRPr="0078368C" w:rsidRDefault="00F70EFD" w:rsidP="00361C2A">
      <w:pPr>
        <w:widowControl w:val="0"/>
        <w:spacing w:line="360" w:lineRule="auto"/>
        <w:ind w:firstLine="600"/>
        <w:rPr>
          <w:rFonts w:ascii="Arial" w:hAnsi="Arial" w:cs="Arial"/>
          <w:bCs/>
          <w:sz w:val="22"/>
          <w:szCs w:val="22"/>
          <w:lang w:eastAsia="ru-RU"/>
        </w:rPr>
      </w:pPr>
    </w:p>
    <w:p w:rsidR="00F70EFD" w:rsidRPr="0078368C" w:rsidRDefault="00F70EFD" w:rsidP="000B4B29">
      <w:pPr>
        <w:widowControl w:val="0"/>
        <w:spacing w:line="360" w:lineRule="auto"/>
        <w:ind w:firstLine="720"/>
        <w:jc w:val="both"/>
        <w:rPr>
          <w:rFonts w:ascii="Arial" w:hAnsi="Arial" w:cs="Arial"/>
          <w:bCs/>
          <w:sz w:val="22"/>
          <w:szCs w:val="22"/>
          <w:lang w:eastAsia="ru-RU"/>
        </w:rPr>
      </w:pPr>
      <w:r w:rsidRPr="0078368C">
        <w:rPr>
          <w:rFonts w:ascii="Arial" w:hAnsi="Arial" w:cs="Arial"/>
          <w:bCs/>
          <w:sz w:val="22"/>
          <w:szCs w:val="22"/>
          <w:lang w:eastAsia="ru-RU"/>
        </w:rPr>
        <w:t xml:space="preserve">Результат  расчета  округляют в соответствии  </w:t>
      </w:r>
      <w:r w:rsidRPr="00E164A1">
        <w:rPr>
          <w:rFonts w:ascii="Arial" w:hAnsi="Arial" w:cs="Arial"/>
          <w:bCs/>
          <w:sz w:val="22"/>
          <w:szCs w:val="22"/>
          <w:lang w:eastAsia="ru-RU"/>
        </w:rPr>
        <w:t xml:space="preserve">с </w:t>
      </w:r>
      <w:r w:rsidRPr="00E164A1">
        <w:rPr>
          <w:rFonts w:ascii="Arial" w:hAnsi="Arial" w:cs="Arial"/>
          <w:spacing w:val="2"/>
          <w:sz w:val="22"/>
          <w:szCs w:val="22"/>
          <w:lang w:eastAsia="ru-RU"/>
        </w:rPr>
        <w:t>[5],</w:t>
      </w:r>
      <w:r w:rsidRPr="0078368C">
        <w:rPr>
          <w:rFonts w:ascii="Arial" w:hAnsi="Arial" w:cs="Arial"/>
          <w:spacing w:val="2"/>
          <w:sz w:val="22"/>
          <w:szCs w:val="22"/>
          <w:lang w:eastAsia="ru-RU"/>
        </w:rPr>
        <w:t xml:space="preserve"> </w:t>
      </w:r>
      <w:r w:rsidRPr="0078368C">
        <w:rPr>
          <w:rFonts w:ascii="Arial" w:hAnsi="Arial" w:cs="Arial"/>
          <w:bCs/>
          <w:sz w:val="22"/>
          <w:szCs w:val="22"/>
          <w:lang w:eastAsia="ru-RU"/>
        </w:rPr>
        <w:t xml:space="preserve"> </w:t>
      </w:r>
      <w:r w:rsidRPr="0078368C">
        <w:rPr>
          <w:rFonts w:ascii="Arial" w:hAnsi="Arial" w:cs="Arial"/>
          <w:spacing w:val="2"/>
          <w:sz w:val="22"/>
          <w:szCs w:val="22"/>
          <w:lang w:eastAsia="ru-RU"/>
        </w:rPr>
        <w:t>(приложение 3).</w:t>
      </w:r>
    </w:p>
    <w:p w:rsidR="00F70EFD" w:rsidRPr="00EA1B69" w:rsidRDefault="00F70EFD" w:rsidP="00361C2A">
      <w:pPr>
        <w:spacing w:line="360" w:lineRule="auto"/>
        <w:rPr>
          <w:rFonts w:ascii="Arial" w:hAnsi="Arial" w:cs="Arial"/>
          <w:sz w:val="24"/>
          <w:szCs w:val="24"/>
        </w:rPr>
      </w:pPr>
      <w:r w:rsidRPr="0078368C">
        <w:rPr>
          <w:rFonts w:ascii="Arial" w:hAnsi="Arial" w:cs="Arial"/>
          <w:sz w:val="22"/>
          <w:szCs w:val="22"/>
        </w:rPr>
        <w:br w:type="page"/>
      </w:r>
      <w:r w:rsidRPr="00EA1B69">
        <w:rPr>
          <w:rFonts w:ascii="Arial" w:hAnsi="Arial" w:cs="Arial"/>
          <w:sz w:val="24"/>
          <w:szCs w:val="24"/>
        </w:rPr>
        <w:lastRenderedPageBreak/>
        <w:t>Библиография</w:t>
      </w:r>
    </w:p>
    <w:p w:rsidR="00F70EFD" w:rsidRDefault="00F70EFD" w:rsidP="008B697A">
      <w:pPr>
        <w:jc w:val="left"/>
        <w:rPr>
          <w:rFonts w:ascii="Arial" w:hAnsi="Arial" w:cs="Arial"/>
          <w:sz w:val="22"/>
          <w:szCs w:val="22"/>
        </w:rPr>
      </w:pPr>
    </w:p>
    <w:tbl>
      <w:tblPr>
        <w:tblW w:w="9600" w:type="dxa"/>
        <w:tblInd w:w="108" w:type="dxa"/>
        <w:tblLayout w:type="fixed"/>
        <w:tblLook w:val="0000" w:firstRow="0" w:lastRow="0" w:firstColumn="0" w:lastColumn="0" w:noHBand="0" w:noVBand="0"/>
      </w:tblPr>
      <w:tblGrid>
        <w:gridCol w:w="3821"/>
        <w:gridCol w:w="5779"/>
      </w:tblGrid>
      <w:tr w:rsidR="00F70EFD" w:rsidRPr="00EA1B69" w:rsidTr="00EA1B69">
        <w:trPr>
          <w:trHeight w:val="352"/>
        </w:trPr>
        <w:tc>
          <w:tcPr>
            <w:tcW w:w="3821" w:type="dxa"/>
          </w:tcPr>
          <w:p w:rsidR="00F70EFD" w:rsidRPr="00EA1B69" w:rsidRDefault="00F70EFD" w:rsidP="009B1C04">
            <w:pPr>
              <w:jc w:val="left"/>
              <w:rPr>
                <w:rFonts w:ascii="Arial" w:hAnsi="Arial" w:cs="Arial"/>
                <w:sz w:val="22"/>
                <w:szCs w:val="22"/>
                <w:lang w:eastAsia="ru-RU"/>
              </w:rPr>
            </w:pPr>
            <w:r w:rsidRPr="00EA1B69">
              <w:rPr>
                <w:rFonts w:ascii="Arial" w:hAnsi="Arial" w:cs="Arial"/>
                <w:sz w:val="22"/>
                <w:szCs w:val="22"/>
              </w:rPr>
              <w:t xml:space="preserve">[1] </w:t>
            </w:r>
            <w:r w:rsidRPr="00EA1B69">
              <w:rPr>
                <w:rFonts w:ascii="Arial" w:hAnsi="Arial" w:cs="Arial"/>
                <w:sz w:val="22"/>
                <w:szCs w:val="22"/>
                <w:lang w:eastAsia="ru-RU"/>
              </w:rPr>
              <w:t>ТР ТС 024/2011</w:t>
            </w:r>
          </w:p>
        </w:tc>
        <w:tc>
          <w:tcPr>
            <w:tcW w:w="5779" w:type="dxa"/>
          </w:tcPr>
          <w:p w:rsidR="00F70EFD" w:rsidRPr="00EA1B69" w:rsidRDefault="00F70EFD" w:rsidP="00EA1B69">
            <w:pPr>
              <w:widowControl w:val="0"/>
              <w:tabs>
                <w:tab w:val="right" w:pos="6268"/>
              </w:tabs>
              <w:spacing w:line="360" w:lineRule="auto"/>
              <w:jc w:val="both"/>
              <w:rPr>
                <w:rFonts w:ascii="Arial" w:hAnsi="Arial" w:cs="Arial"/>
                <w:sz w:val="22"/>
                <w:szCs w:val="22"/>
                <w:lang w:eastAsia="ru-RU"/>
              </w:rPr>
            </w:pPr>
            <w:r w:rsidRPr="00EA1B69">
              <w:rPr>
                <w:rFonts w:ascii="Arial" w:hAnsi="Arial" w:cs="Arial"/>
                <w:spacing w:val="2"/>
                <w:sz w:val="22"/>
                <w:szCs w:val="22"/>
              </w:rPr>
              <w:t>Технический регламент Таможенного союза «</w:t>
            </w:r>
            <w:r w:rsidRPr="00EA1B69">
              <w:rPr>
                <w:rFonts w:ascii="Arial" w:hAnsi="Arial" w:cs="Arial"/>
                <w:sz w:val="22"/>
                <w:szCs w:val="22"/>
                <w:lang w:eastAsia="ru-RU"/>
              </w:rPr>
              <w:t>Технический регламент на масложировую продукцию»</w:t>
            </w:r>
          </w:p>
        </w:tc>
      </w:tr>
      <w:tr w:rsidR="00F70EFD" w:rsidRPr="00EA1B69" w:rsidTr="00EA1B69">
        <w:trPr>
          <w:trHeight w:val="352"/>
        </w:trPr>
        <w:tc>
          <w:tcPr>
            <w:tcW w:w="3821" w:type="dxa"/>
          </w:tcPr>
          <w:p w:rsidR="00F70EFD" w:rsidRPr="00EA1B69" w:rsidRDefault="00F70EFD" w:rsidP="00DC7FEA">
            <w:pPr>
              <w:jc w:val="left"/>
              <w:rPr>
                <w:rFonts w:ascii="Arial" w:hAnsi="Arial" w:cs="Arial"/>
                <w:sz w:val="22"/>
                <w:szCs w:val="22"/>
                <w:lang w:eastAsia="ru-RU"/>
              </w:rPr>
            </w:pPr>
            <w:r w:rsidRPr="00EA1B69">
              <w:rPr>
                <w:rFonts w:ascii="Arial" w:hAnsi="Arial" w:cs="Arial"/>
                <w:sz w:val="22"/>
                <w:szCs w:val="22"/>
              </w:rPr>
              <w:t xml:space="preserve">[2] </w:t>
            </w:r>
            <w:r w:rsidRPr="00EA1B69">
              <w:rPr>
                <w:rFonts w:ascii="Arial" w:hAnsi="Arial" w:cs="Arial"/>
                <w:sz w:val="22"/>
                <w:szCs w:val="22"/>
                <w:lang w:eastAsia="ru-RU"/>
              </w:rPr>
              <w:t>ТР ТС 021/2011</w:t>
            </w:r>
          </w:p>
        </w:tc>
        <w:tc>
          <w:tcPr>
            <w:tcW w:w="5779" w:type="dxa"/>
          </w:tcPr>
          <w:p w:rsidR="00F70EFD" w:rsidRPr="00EA1B69" w:rsidRDefault="00F70EFD" w:rsidP="00EA1B69">
            <w:pPr>
              <w:widowControl w:val="0"/>
              <w:tabs>
                <w:tab w:val="right" w:pos="6268"/>
              </w:tabs>
              <w:spacing w:line="360" w:lineRule="auto"/>
              <w:jc w:val="both"/>
              <w:rPr>
                <w:rFonts w:ascii="Arial" w:hAnsi="Arial" w:cs="Arial"/>
                <w:sz w:val="22"/>
                <w:szCs w:val="22"/>
                <w:lang w:eastAsia="ru-RU"/>
              </w:rPr>
            </w:pPr>
            <w:r w:rsidRPr="00EA1B69">
              <w:rPr>
                <w:rFonts w:ascii="Arial" w:hAnsi="Arial" w:cs="Arial"/>
                <w:spacing w:val="2"/>
                <w:sz w:val="22"/>
                <w:szCs w:val="22"/>
              </w:rPr>
              <w:t>Технический регламент Таможенного союза «</w:t>
            </w:r>
            <w:r w:rsidRPr="00EA1B69">
              <w:rPr>
                <w:rFonts w:ascii="Arial" w:hAnsi="Arial" w:cs="Arial"/>
                <w:sz w:val="22"/>
                <w:szCs w:val="22"/>
                <w:lang w:eastAsia="ru-RU"/>
              </w:rPr>
              <w:t>О безопасности пищевой продукции»</w:t>
            </w:r>
          </w:p>
        </w:tc>
      </w:tr>
      <w:tr w:rsidR="00F70EFD" w:rsidRPr="00EA1B69" w:rsidTr="00EA1B69">
        <w:trPr>
          <w:trHeight w:val="352"/>
        </w:trPr>
        <w:tc>
          <w:tcPr>
            <w:tcW w:w="3821" w:type="dxa"/>
          </w:tcPr>
          <w:p w:rsidR="00F70EFD" w:rsidRPr="00EA1B69" w:rsidRDefault="00F70EFD" w:rsidP="00FB4BDE">
            <w:pPr>
              <w:jc w:val="left"/>
              <w:rPr>
                <w:rFonts w:ascii="Arial" w:hAnsi="Arial" w:cs="Arial"/>
                <w:sz w:val="22"/>
                <w:szCs w:val="22"/>
                <w:lang w:eastAsia="ru-RU"/>
              </w:rPr>
            </w:pPr>
            <w:r w:rsidRPr="00EA1B69">
              <w:rPr>
                <w:rFonts w:ascii="Arial" w:hAnsi="Arial" w:cs="Arial"/>
                <w:sz w:val="22"/>
                <w:szCs w:val="22"/>
              </w:rPr>
              <w:t xml:space="preserve">[3] </w:t>
            </w:r>
            <w:r w:rsidRPr="00EA1B69">
              <w:rPr>
                <w:rFonts w:ascii="Arial" w:hAnsi="Arial" w:cs="Arial"/>
                <w:sz w:val="22"/>
                <w:szCs w:val="22"/>
                <w:lang w:eastAsia="ru-RU"/>
              </w:rPr>
              <w:t>ТР ТС 015/2011</w:t>
            </w:r>
          </w:p>
        </w:tc>
        <w:tc>
          <w:tcPr>
            <w:tcW w:w="5779" w:type="dxa"/>
          </w:tcPr>
          <w:p w:rsidR="00F70EFD" w:rsidRPr="00EA1B69" w:rsidRDefault="00F70EFD" w:rsidP="00EA1B69">
            <w:pPr>
              <w:widowControl w:val="0"/>
              <w:tabs>
                <w:tab w:val="right" w:pos="6268"/>
              </w:tabs>
              <w:spacing w:line="360" w:lineRule="auto"/>
              <w:jc w:val="both"/>
              <w:rPr>
                <w:rFonts w:ascii="Arial" w:hAnsi="Arial" w:cs="Arial"/>
                <w:sz w:val="22"/>
                <w:szCs w:val="22"/>
                <w:lang w:eastAsia="ru-RU"/>
              </w:rPr>
            </w:pPr>
            <w:r w:rsidRPr="00EA1B69">
              <w:rPr>
                <w:rFonts w:ascii="Arial" w:hAnsi="Arial" w:cs="Arial"/>
                <w:spacing w:val="2"/>
                <w:sz w:val="22"/>
                <w:szCs w:val="22"/>
              </w:rPr>
              <w:t>Технический регламент Таможенного союза «</w:t>
            </w:r>
            <w:r w:rsidRPr="00EA1B69">
              <w:rPr>
                <w:rFonts w:ascii="Arial" w:hAnsi="Arial" w:cs="Arial"/>
                <w:sz w:val="22"/>
                <w:szCs w:val="22"/>
                <w:lang w:eastAsia="ru-RU"/>
              </w:rPr>
              <w:t>О безопасности зерна»</w:t>
            </w:r>
          </w:p>
        </w:tc>
      </w:tr>
      <w:tr w:rsidR="00F70EFD" w:rsidRPr="00EA1B69" w:rsidTr="00EA1B69">
        <w:trPr>
          <w:trHeight w:val="352"/>
        </w:trPr>
        <w:tc>
          <w:tcPr>
            <w:tcW w:w="3821" w:type="dxa"/>
          </w:tcPr>
          <w:p w:rsidR="00F70EFD" w:rsidRPr="00EA1B69" w:rsidRDefault="00F70EFD" w:rsidP="00B81958">
            <w:pPr>
              <w:jc w:val="left"/>
              <w:rPr>
                <w:sz w:val="22"/>
                <w:szCs w:val="22"/>
                <w:lang w:eastAsia="ru-RU"/>
              </w:rPr>
            </w:pPr>
            <w:r w:rsidRPr="00EA1B69">
              <w:rPr>
                <w:rFonts w:ascii="Arial" w:hAnsi="Arial" w:cs="Arial"/>
                <w:sz w:val="22"/>
                <w:szCs w:val="22"/>
              </w:rPr>
              <w:t xml:space="preserve">[4] </w:t>
            </w:r>
            <w:r w:rsidRPr="00EA1B69">
              <w:rPr>
                <w:rFonts w:ascii="Arial" w:hAnsi="Arial" w:cs="Arial"/>
                <w:spacing w:val="2"/>
                <w:sz w:val="22"/>
                <w:szCs w:val="22"/>
              </w:rPr>
              <w:t>ТР ТС 029/2012</w:t>
            </w:r>
          </w:p>
        </w:tc>
        <w:tc>
          <w:tcPr>
            <w:tcW w:w="5779" w:type="dxa"/>
          </w:tcPr>
          <w:p w:rsidR="00F70EFD" w:rsidRPr="00EA1B69" w:rsidRDefault="00F70EFD" w:rsidP="00EA1B69">
            <w:pPr>
              <w:widowControl w:val="0"/>
              <w:tabs>
                <w:tab w:val="right" w:pos="6268"/>
              </w:tabs>
              <w:spacing w:line="360" w:lineRule="auto"/>
              <w:jc w:val="both"/>
              <w:rPr>
                <w:sz w:val="22"/>
                <w:szCs w:val="22"/>
                <w:lang w:eastAsia="ru-RU"/>
              </w:rPr>
            </w:pPr>
            <w:r w:rsidRPr="00EA1B69">
              <w:rPr>
                <w:rFonts w:ascii="Arial" w:hAnsi="Arial" w:cs="Arial"/>
                <w:spacing w:val="2"/>
                <w:sz w:val="22"/>
                <w:szCs w:val="22"/>
              </w:rPr>
              <w:t>Технический регламент Таможенного союза «Требования безопасности пищевых добавок, ароматизаторов и технологических вспомогательных средств» </w:t>
            </w:r>
          </w:p>
        </w:tc>
      </w:tr>
      <w:tr w:rsidR="00F70EFD" w:rsidRPr="00EA1B69" w:rsidTr="00EA1B69">
        <w:trPr>
          <w:trHeight w:val="352"/>
        </w:trPr>
        <w:tc>
          <w:tcPr>
            <w:tcW w:w="3821" w:type="dxa"/>
          </w:tcPr>
          <w:p w:rsidR="00F70EFD" w:rsidRPr="00EA1B69" w:rsidRDefault="00F70EFD" w:rsidP="004F0193">
            <w:pPr>
              <w:jc w:val="left"/>
              <w:rPr>
                <w:rFonts w:ascii="Arial" w:hAnsi="Arial" w:cs="Arial"/>
                <w:sz w:val="22"/>
                <w:szCs w:val="22"/>
                <w:lang w:eastAsia="ru-RU"/>
              </w:rPr>
            </w:pPr>
            <w:r w:rsidRPr="00EA1B69">
              <w:rPr>
                <w:rFonts w:ascii="Arial" w:hAnsi="Arial" w:cs="Arial"/>
                <w:sz w:val="22"/>
                <w:szCs w:val="22"/>
              </w:rPr>
              <w:t xml:space="preserve">[5] </w:t>
            </w:r>
            <w:r w:rsidRPr="00EA1B69">
              <w:rPr>
                <w:rFonts w:ascii="Arial" w:hAnsi="Arial" w:cs="Arial"/>
                <w:sz w:val="22"/>
                <w:szCs w:val="22"/>
                <w:lang w:eastAsia="ru-RU"/>
              </w:rPr>
              <w:t>ТР ТС 022/2011</w:t>
            </w:r>
          </w:p>
        </w:tc>
        <w:tc>
          <w:tcPr>
            <w:tcW w:w="5779" w:type="dxa"/>
          </w:tcPr>
          <w:p w:rsidR="00F70EFD" w:rsidRPr="00EA1B69" w:rsidRDefault="00F70EFD" w:rsidP="00EA1B69">
            <w:pPr>
              <w:widowControl w:val="0"/>
              <w:tabs>
                <w:tab w:val="right" w:pos="6268"/>
              </w:tabs>
              <w:spacing w:line="360" w:lineRule="auto"/>
              <w:jc w:val="both"/>
              <w:rPr>
                <w:rFonts w:ascii="Arial" w:hAnsi="Arial" w:cs="Arial"/>
                <w:sz w:val="22"/>
                <w:szCs w:val="22"/>
                <w:lang w:eastAsia="ru-RU"/>
              </w:rPr>
            </w:pPr>
            <w:r w:rsidRPr="00EA1B69">
              <w:rPr>
                <w:rFonts w:ascii="Arial" w:hAnsi="Arial" w:cs="Arial"/>
                <w:spacing w:val="2"/>
                <w:sz w:val="22"/>
                <w:szCs w:val="22"/>
              </w:rPr>
              <w:t>Технический регламент Таможенного союза «</w:t>
            </w:r>
            <w:r w:rsidRPr="00EA1B69">
              <w:rPr>
                <w:rFonts w:ascii="Arial" w:hAnsi="Arial" w:cs="Arial"/>
                <w:sz w:val="22"/>
                <w:szCs w:val="22"/>
                <w:lang w:eastAsia="ru-RU"/>
              </w:rPr>
              <w:t>Пищевая продукция в части ее маркировки»</w:t>
            </w:r>
          </w:p>
        </w:tc>
      </w:tr>
      <w:tr w:rsidR="00F70EFD" w:rsidRPr="00EA1B69" w:rsidTr="00EA1B69">
        <w:trPr>
          <w:trHeight w:val="352"/>
        </w:trPr>
        <w:tc>
          <w:tcPr>
            <w:tcW w:w="3821" w:type="dxa"/>
          </w:tcPr>
          <w:p w:rsidR="00F70EFD" w:rsidRPr="00EA1B69" w:rsidRDefault="00F70EFD" w:rsidP="009B1C04">
            <w:pPr>
              <w:jc w:val="left"/>
              <w:rPr>
                <w:rFonts w:ascii="Arial" w:hAnsi="Arial" w:cs="Arial"/>
                <w:sz w:val="22"/>
                <w:szCs w:val="22"/>
                <w:lang w:eastAsia="ru-RU"/>
              </w:rPr>
            </w:pPr>
            <w:r w:rsidRPr="00EA1B69">
              <w:rPr>
                <w:rFonts w:ascii="Arial" w:hAnsi="Arial" w:cs="Arial"/>
                <w:sz w:val="22"/>
                <w:szCs w:val="22"/>
              </w:rPr>
              <w:t xml:space="preserve">[6] </w:t>
            </w:r>
            <w:r w:rsidRPr="00EA1B69">
              <w:rPr>
                <w:rFonts w:ascii="Arial" w:hAnsi="Arial" w:cs="Arial"/>
                <w:spacing w:val="2"/>
                <w:sz w:val="22"/>
                <w:szCs w:val="22"/>
                <w:lang w:eastAsia="ru-RU"/>
              </w:rPr>
              <w:t>ТР ТС 005/2011</w:t>
            </w:r>
          </w:p>
        </w:tc>
        <w:tc>
          <w:tcPr>
            <w:tcW w:w="5779" w:type="dxa"/>
          </w:tcPr>
          <w:p w:rsidR="00F70EFD" w:rsidRPr="00EA1B69" w:rsidRDefault="00F70EFD" w:rsidP="00EA1B69">
            <w:pPr>
              <w:widowControl w:val="0"/>
              <w:tabs>
                <w:tab w:val="right" w:pos="6268"/>
              </w:tabs>
              <w:spacing w:line="360" w:lineRule="auto"/>
              <w:jc w:val="both"/>
              <w:rPr>
                <w:rFonts w:ascii="Arial" w:hAnsi="Arial" w:cs="Arial"/>
                <w:sz w:val="22"/>
                <w:szCs w:val="22"/>
                <w:lang w:eastAsia="ru-RU"/>
              </w:rPr>
            </w:pPr>
            <w:r w:rsidRPr="00EA1B69">
              <w:rPr>
                <w:rFonts w:ascii="Arial" w:hAnsi="Arial" w:cs="Arial"/>
                <w:spacing w:val="2"/>
                <w:sz w:val="22"/>
                <w:szCs w:val="22"/>
              </w:rPr>
              <w:t>Технический регламент Таможенного союза «</w:t>
            </w:r>
            <w:r w:rsidRPr="00EA1B69">
              <w:rPr>
                <w:rFonts w:ascii="Arial" w:hAnsi="Arial" w:cs="Arial"/>
                <w:spacing w:val="2"/>
                <w:sz w:val="22"/>
                <w:szCs w:val="22"/>
                <w:lang w:eastAsia="ru-RU"/>
              </w:rPr>
              <w:t>О безопасности упаковки»</w:t>
            </w:r>
          </w:p>
        </w:tc>
      </w:tr>
    </w:tbl>
    <w:p w:rsidR="00F70EFD" w:rsidRDefault="00F70EFD" w:rsidP="008B697A">
      <w:pPr>
        <w:jc w:val="left"/>
        <w:rPr>
          <w:rFonts w:ascii="Arial" w:hAnsi="Arial" w:cs="Arial"/>
          <w:sz w:val="22"/>
          <w:szCs w:val="22"/>
        </w:rPr>
      </w:pPr>
    </w:p>
    <w:p w:rsidR="00F70EFD" w:rsidRPr="0039049E" w:rsidRDefault="00F70EFD" w:rsidP="0039049E">
      <w:pPr>
        <w:rPr>
          <w:rFonts w:ascii="Arial" w:hAnsi="Arial" w:cs="Arial"/>
          <w:sz w:val="22"/>
          <w:szCs w:val="22"/>
        </w:rPr>
      </w:pPr>
    </w:p>
    <w:p w:rsidR="00F70EFD" w:rsidRPr="0039049E" w:rsidRDefault="00F70EFD" w:rsidP="0039049E">
      <w:pPr>
        <w:rPr>
          <w:rFonts w:ascii="Arial" w:hAnsi="Arial" w:cs="Arial"/>
          <w:sz w:val="22"/>
          <w:szCs w:val="22"/>
        </w:rPr>
      </w:pPr>
    </w:p>
    <w:p w:rsidR="00F70EFD" w:rsidRDefault="00F70EFD" w:rsidP="0039049E">
      <w:pPr>
        <w:rPr>
          <w:rFonts w:ascii="Arial" w:hAnsi="Arial" w:cs="Arial"/>
          <w:sz w:val="22"/>
          <w:szCs w:val="22"/>
        </w:rPr>
      </w:pPr>
    </w:p>
    <w:p w:rsidR="00F70EFD" w:rsidRPr="0039049E" w:rsidRDefault="00F70EFD" w:rsidP="00437246">
      <w:pPr>
        <w:pStyle w:val="1"/>
        <w:numPr>
          <w:ilvl w:val="0"/>
          <w:numId w:val="0"/>
        </w:numPr>
        <w:shd w:val="clear" w:color="auto" w:fill="FFFFFF"/>
        <w:spacing w:before="0" w:after="0"/>
        <w:jc w:val="center"/>
        <w:textAlignment w:val="baseline"/>
        <w:rPr>
          <w:rFonts w:ascii="Arial" w:hAnsi="Arial" w:cs="Arial"/>
          <w:b w:val="0"/>
          <w:spacing w:val="2"/>
          <w:sz w:val="24"/>
          <w:szCs w:val="24"/>
        </w:rPr>
      </w:pPr>
      <w:r w:rsidRPr="0039049E">
        <w:rPr>
          <w:rFonts w:ascii="Arial" w:hAnsi="Arial" w:cs="Arial"/>
          <w:b w:val="0"/>
          <w:sz w:val="24"/>
          <w:szCs w:val="24"/>
        </w:rPr>
        <w:tab/>
      </w:r>
    </w:p>
    <w:p w:rsidR="00F70EFD" w:rsidRPr="0039049E" w:rsidRDefault="00F70EFD" w:rsidP="0039049E">
      <w:pPr>
        <w:tabs>
          <w:tab w:val="left" w:pos="851"/>
          <w:tab w:val="center" w:pos="4818"/>
        </w:tabs>
        <w:jc w:val="lef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p>
    <w:sectPr w:rsidR="00F70EFD" w:rsidRPr="0039049E" w:rsidSect="00497411">
      <w:footerReference w:type="even" r:id="rId33"/>
      <w:footerReference w:type="default" r:id="rId34"/>
      <w:headerReference w:type="first" r:id="rId35"/>
      <w:footerReference w:type="first" r:id="rId36"/>
      <w:footnotePr>
        <w:numFmt w:val="chicago"/>
      </w:footnotePr>
      <w:pgSz w:w="11906" w:h="16838"/>
      <w:pgMar w:top="1134" w:right="1418" w:bottom="1134" w:left="85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EEB" w:rsidRDefault="00430EEB">
      <w:r>
        <w:separator/>
      </w:r>
    </w:p>
  </w:endnote>
  <w:endnote w:type="continuationSeparator" w:id="0">
    <w:p w:rsidR="00430EEB" w:rsidRDefault="0043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EFD" w:rsidRPr="00814DEA" w:rsidRDefault="00F70EFD" w:rsidP="00E4570A">
    <w:pPr>
      <w:pStyle w:val="a6"/>
      <w:jc w:val="both"/>
      <w:rPr>
        <w:rFonts w:ascii="Arial" w:hAnsi="Arial" w:cs="Arial"/>
        <w:sz w:val="22"/>
        <w:szCs w:val="22"/>
      </w:rPr>
    </w:pPr>
    <w:r w:rsidRPr="00814DEA">
      <w:rPr>
        <w:rFonts w:ascii="Arial" w:hAnsi="Arial" w:cs="Arial"/>
        <w:sz w:val="22"/>
        <w:szCs w:val="22"/>
      </w:rPr>
      <w:fldChar w:fldCharType="begin"/>
    </w:r>
    <w:r w:rsidRPr="00814DEA">
      <w:rPr>
        <w:rFonts w:ascii="Arial" w:hAnsi="Arial" w:cs="Arial"/>
        <w:sz w:val="22"/>
        <w:szCs w:val="22"/>
      </w:rPr>
      <w:instrText>PAGE   \* MERGEFORMAT</w:instrText>
    </w:r>
    <w:r w:rsidRPr="00814DEA">
      <w:rPr>
        <w:rFonts w:ascii="Arial" w:hAnsi="Arial" w:cs="Arial"/>
        <w:sz w:val="22"/>
        <w:szCs w:val="22"/>
      </w:rPr>
      <w:fldChar w:fldCharType="separate"/>
    </w:r>
    <w:r w:rsidR="00725276">
      <w:rPr>
        <w:rFonts w:ascii="Arial" w:hAnsi="Arial" w:cs="Arial"/>
        <w:noProof/>
        <w:sz w:val="22"/>
        <w:szCs w:val="22"/>
      </w:rPr>
      <w:t>II</w:t>
    </w:r>
    <w:r w:rsidRPr="00814DEA">
      <w:rPr>
        <w:rFonts w:ascii="Arial" w:hAnsi="Arial" w:cs="Arial"/>
        <w:sz w:val="22"/>
        <w:szCs w:val="22"/>
      </w:rPr>
      <w:fldChar w:fldCharType="end"/>
    </w:r>
  </w:p>
  <w:p w:rsidR="00F70EFD" w:rsidRDefault="00F70EFD" w:rsidP="001166CB">
    <w:pPr>
      <w:pStyle w:val="a6"/>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EFD" w:rsidRPr="005A1E3A" w:rsidRDefault="00F70EFD" w:rsidP="00497411">
    <w:pPr>
      <w:pStyle w:val="a6"/>
      <w:jc w:val="right"/>
      <w:rPr>
        <w:rFonts w:ascii="Arial" w:hAnsi="Arial" w:cs="Arial"/>
        <w:sz w:val="22"/>
        <w:szCs w:val="22"/>
      </w:rPr>
    </w:pPr>
    <w:r w:rsidRPr="005A1E3A">
      <w:rPr>
        <w:rFonts w:ascii="Arial" w:hAnsi="Arial" w:cs="Arial"/>
        <w:sz w:val="22"/>
        <w:szCs w:val="22"/>
      </w:rPr>
      <w:fldChar w:fldCharType="begin"/>
    </w:r>
    <w:r w:rsidRPr="005A1E3A">
      <w:rPr>
        <w:rFonts w:ascii="Arial" w:hAnsi="Arial" w:cs="Arial"/>
        <w:sz w:val="22"/>
        <w:szCs w:val="22"/>
      </w:rPr>
      <w:instrText>PAGE   \* MERGEFORMAT</w:instrText>
    </w:r>
    <w:r w:rsidRPr="005A1E3A">
      <w:rPr>
        <w:rFonts w:ascii="Arial" w:hAnsi="Arial" w:cs="Arial"/>
        <w:sz w:val="22"/>
        <w:szCs w:val="22"/>
      </w:rPr>
      <w:fldChar w:fldCharType="separate"/>
    </w:r>
    <w:r w:rsidR="00725276">
      <w:rPr>
        <w:rFonts w:ascii="Arial" w:hAnsi="Arial" w:cs="Arial"/>
        <w:noProof/>
        <w:sz w:val="22"/>
        <w:szCs w:val="22"/>
      </w:rPr>
      <w:t>III</w:t>
    </w:r>
    <w:r w:rsidRPr="005A1E3A">
      <w:rPr>
        <w:rFonts w:ascii="Arial" w:hAnsi="Arial" w:cs="Arial"/>
        <w:sz w:val="22"/>
        <w:szCs w:val="22"/>
      </w:rPr>
      <w:fldChar w:fldCharType="end"/>
    </w:r>
  </w:p>
  <w:p w:rsidR="00F70EFD" w:rsidRPr="00901387" w:rsidRDefault="00F70EFD" w:rsidP="00A252E8">
    <w:pPr>
      <w:pStyle w:val="a6"/>
      <w:ind w:right="360"/>
      <w:jc w:val="left"/>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EFD" w:rsidRDefault="00F70EFD">
    <w:pPr>
      <w:pStyle w:val="a6"/>
      <w:jc w:val="right"/>
    </w:pPr>
  </w:p>
  <w:p w:rsidR="00F70EFD" w:rsidRDefault="00F70EFD">
    <w:pPr>
      <w:pStyle w:val="a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EFD" w:rsidRPr="00CF04FC" w:rsidRDefault="00F70EFD" w:rsidP="00E4570A">
    <w:pPr>
      <w:pStyle w:val="a6"/>
      <w:jc w:val="both"/>
      <w:rPr>
        <w:rFonts w:ascii="Arial" w:hAnsi="Arial" w:cs="Arial"/>
        <w:sz w:val="22"/>
        <w:szCs w:val="22"/>
      </w:rPr>
    </w:pPr>
    <w:r w:rsidRPr="00CF04FC">
      <w:rPr>
        <w:rFonts w:ascii="Arial" w:hAnsi="Arial" w:cs="Arial"/>
        <w:sz w:val="22"/>
        <w:szCs w:val="22"/>
      </w:rPr>
      <w:fldChar w:fldCharType="begin"/>
    </w:r>
    <w:r w:rsidRPr="00CF04FC">
      <w:rPr>
        <w:rFonts w:ascii="Arial" w:hAnsi="Arial" w:cs="Arial"/>
        <w:sz w:val="22"/>
        <w:szCs w:val="22"/>
      </w:rPr>
      <w:instrText>PAGE   \* MERGEFORMAT</w:instrText>
    </w:r>
    <w:r w:rsidRPr="00CF04FC">
      <w:rPr>
        <w:rFonts w:ascii="Arial" w:hAnsi="Arial" w:cs="Arial"/>
        <w:sz w:val="22"/>
        <w:szCs w:val="22"/>
      </w:rPr>
      <w:fldChar w:fldCharType="separate"/>
    </w:r>
    <w:r>
      <w:rPr>
        <w:rFonts w:ascii="Arial" w:hAnsi="Arial" w:cs="Arial"/>
        <w:noProof/>
        <w:sz w:val="22"/>
        <w:szCs w:val="22"/>
      </w:rPr>
      <w:t>14</w:t>
    </w:r>
    <w:r w:rsidRPr="00CF04FC">
      <w:rPr>
        <w:rFonts w:ascii="Arial" w:hAnsi="Arial" w:cs="Arial"/>
        <w:sz w:val="22"/>
        <w:szCs w:val="22"/>
      </w:rPr>
      <w:fldChar w:fldCharType="end"/>
    </w:r>
  </w:p>
  <w:p w:rsidR="00F70EFD" w:rsidRDefault="00F70EFD" w:rsidP="001166CB">
    <w:pPr>
      <w:pStyle w:val="a6"/>
      <w:jc w:val="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EFD" w:rsidRPr="00CF04FC" w:rsidRDefault="00F70EFD" w:rsidP="00497411">
    <w:pPr>
      <w:pStyle w:val="a6"/>
      <w:jc w:val="right"/>
      <w:rPr>
        <w:rFonts w:ascii="Arial" w:hAnsi="Arial" w:cs="Arial"/>
        <w:sz w:val="22"/>
        <w:szCs w:val="22"/>
      </w:rPr>
    </w:pPr>
    <w:r w:rsidRPr="00CF04FC">
      <w:rPr>
        <w:rFonts w:ascii="Arial" w:hAnsi="Arial" w:cs="Arial"/>
        <w:sz w:val="22"/>
        <w:szCs w:val="22"/>
      </w:rPr>
      <w:fldChar w:fldCharType="begin"/>
    </w:r>
    <w:r w:rsidRPr="00CF04FC">
      <w:rPr>
        <w:rFonts w:ascii="Arial" w:hAnsi="Arial" w:cs="Arial"/>
        <w:sz w:val="22"/>
        <w:szCs w:val="22"/>
      </w:rPr>
      <w:instrText>PAGE   \* MERGEFORMAT</w:instrText>
    </w:r>
    <w:r w:rsidRPr="00CF04FC">
      <w:rPr>
        <w:rFonts w:ascii="Arial" w:hAnsi="Arial" w:cs="Arial"/>
        <w:sz w:val="22"/>
        <w:szCs w:val="22"/>
      </w:rPr>
      <w:fldChar w:fldCharType="separate"/>
    </w:r>
    <w:r>
      <w:rPr>
        <w:rFonts w:ascii="Arial" w:hAnsi="Arial" w:cs="Arial"/>
        <w:noProof/>
        <w:sz w:val="22"/>
        <w:szCs w:val="22"/>
      </w:rPr>
      <w:t>15</w:t>
    </w:r>
    <w:r w:rsidRPr="00CF04FC">
      <w:rPr>
        <w:rFonts w:ascii="Arial" w:hAnsi="Arial" w:cs="Arial"/>
        <w:sz w:val="22"/>
        <w:szCs w:val="22"/>
      </w:rPr>
      <w:fldChar w:fldCharType="end"/>
    </w:r>
  </w:p>
  <w:p w:rsidR="00F70EFD" w:rsidRPr="00901387" w:rsidRDefault="00F70EFD" w:rsidP="00A252E8">
    <w:pPr>
      <w:pStyle w:val="a6"/>
      <w:ind w:right="360"/>
      <w:jc w:val="left"/>
      <w:rPr>
        <w:sz w:val="24"/>
        <w:szCs w:val="24"/>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EFD" w:rsidRPr="002E21C8" w:rsidRDefault="00F70EFD" w:rsidP="00EC2759">
    <w:pPr>
      <w:pStyle w:val="a6"/>
      <w:tabs>
        <w:tab w:val="right" w:pos="9637"/>
      </w:tabs>
      <w:rPr>
        <w:rFonts w:ascii="Arial" w:hAnsi="Arial" w:cs="Arial"/>
        <w:sz w:val="22"/>
        <w:szCs w:val="22"/>
      </w:rPr>
    </w:pPr>
    <w:r w:rsidRPr="00EC2759">
      <w:rPr>
        <w:rFonts w:ascii="Arial" w:hAnsi="Arial" w:cs="Arial"/>
        <w:i/>
        <w:sz w:val="22"/>
        <w:szCs w:val="22"/>
      </w:rPr>
      <w:t xml:space="preserve">Проект, </w:t>
    </w:r>
    <w:r>
      <w:rPr>
        <w:rFonts w:ascii="Arial" w:hAnsi="Arial" w:cs="Arial"/>
        <w:i/>
        <w:sz w:val="22"/>
        <w:szCs w:val="22"/>
        <w:lang w:val="en-US"/>
      </w:rPr>
      <w:t xml:space="preserve">Ru, </w:t>
    </w:r>
    <w:r w:rsidRPr="00EC2759">
      <w:rPr>
        <w:rFonts w:ascii="Arial" w:hAnsi="Arial" w:cs="Arial"/>
        <w:i/>
        <w:sz w:val="22"/>
        <w:szCs w:val="22"/>
      </w:rPr>
      <w:t>первая редакция</w:t>
    </w:r>
    <w:r>
      <w:rPr>
        <w:rFonts w:ascii="Arial" w:hAnsi="Arial" w:cs="Arial"/>
        <w:sz w:val="22"/>
        <w:szCs w:val="22"/>
      </w:rPr>
      <w:tab/>
    </w:r>
    <w:r>
      <w:rPr>
        <w:rFonts w:ascii="Arial" w:hAnsi="Arial" w:cs="Arial"/>
        <w:sz w:val="22"/>
        <w:szCs w:val="22"/>
      </w:rPr>
      <w:tab/>
    </w:r>
    <w:r>
      <w:rPr>
        <w:rFonts w:ascii="Arial" w:hAnsi="Arial" w:cs="Arial"/>
        <w:sz w:val="22"/>
        <w:szCs w:val="22"/>
      </w:rPr>
      <w:tab/>
    </w:r>
    <w:r w:rsidRPr="002E21C8">
      <w:rPr>
        <w:rFonts w:ascii="Arial" w:hAnsi="Arial" w:cs="Arial"/>
        <w:sz w:val="22"/>
        <w:szCs w:val="22"/>
      </w:rPr>
      <w:t>1</w:t>
    </w:r>
  </w:p>
  <w:p w:rsidR="00F70EFD" w:rsidRDefault="00F70EF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EEB" w:rsidRDefault="00430EEB">
      <w:r>
        <w:separator/>
      </w:r>
    </w:p>
  </w:footnote>
  <w:footnote w:type="continuationSeparator" w:id="0">
    <w:p w:rsidR="00430EEB" w:rsidRDefault="00430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EFD" w:rsidRPr="00676DF9" w:rsidRDefault="00F70EFD" w:rsidP="00676DF9">
    <w:pPr>
      <w:pStyle w:val="a4"/>
      <w:jc w:val="left"/>
      <w:rPr>
        <w:rFonts w:ascii="Arial" w:hAnsi="Arial" w:cs="Arial"/>
        <w:sz w:val="24"/>
        <w:szCs w:val="24"/>
      </w:rPr>
    </w:pPr>
    <w:r w:rsidRPr="00676DF9">
      <w:rPr>
        <w:rFonts w:ascii="Arial" w:hAnsi="Arial" w:cs="Arial"/>
        <w:sz w:val="24"/>
        <w:szCs w:val="24"/>
      </w:rPr>
      <w:t xml:space="preserve">ГОСТ </w:t>
    </w:r>
  </w:p>
  <w:p w:rsidR="00F70EFD" w:rsidRDefault="00F70EFD" w:rsidP="00676DF9">
    <w:pPr>
      <w:pStyle w:val="a4"/>
      <w:jc w:val="left"/>
      <w:rPr>
        <w:rFonts w:ascii="Arial" w:hAnsi="Arial" w:cs="Arial"/>
        <w:i/>
        <w:sz w:val="24"/>
        <w:szCs w:val="24"/>
      </w:rPr>
    </w:pPr>
    <w:r w:rsidRPr="00676DF9">
      <w:rPr>
        <w:rFonts w:ascii="Arial" w:hAnsi="Arial" w:cs="Arial"/>
        <w:i/>
        <w:sz w:val="24"/>
        <w:szCs w:val="24"/>
      </w:rPr>
      <w:t>(</w:t>
    </w:r>
    <w:r>
      <w:rPr>
        <w:rFonts w:ascii="Arial" w:hAnsi="Arial" w:cs="Arial"/>
        <w:i/>
        <w:sz w:val="24"/>
        <w:szCs w:val="24"/>
      </w:rPr>
      <w:t>п</w:t>
    </w:r>
    <w:r w:rsidRPr="00676DF9">
      <w:rPr>
        <w:rFonts w:ascii="Arial" w:hAnsi="Arial" w:cs="Arial"/>
        <w:i/>
        <w:sz w:val="24"/>
        <w:szCs w:val="24"/>
      </w:rPr>
      <w:t xml:space="preserve">роект, </w:t>
    </w:r>
    <w:r>
      <w:rPr>
        <w:rFonts w:ascii="Arial" w:hAnsi="Arial" w:cs="Arial"/>
        <w:i/>
        <w:sz w:val="24"/>
        <w:szCs w:val="24"/>
        <w:lang w:val="en-US"/>
      </w:rPr>
      <w:t>Ru</w:t>
    </w:r>
    <w:r w:rsidRPr="00D934F3">
      <w:rPr>
        <w:rFonts w:ascii="Arial" w:hAnsi="Arial" w:cs="Arial"/>
        <w:i/>
        <w:sz w:val="24"/>
        <w:szCs w:val="24"/>
      </w:rPr>
      <w:t>,</w:t>
    </w:r>
    <w:r>
      <w:rPr>
        <w:rFonts w:ascii="Arial" w:hAnsi="Arial" w:cs="Arial"/>
        <w:i/>
        <w:sz w:val="24"/>
        <w:szCs w:val="24"/>
      </w:rPr>
      <w:t xml:space="preserve"> </w:t>
    </w:r>
    <w:r w:rsidRPr="00676DF9">
      <w:rPr>
        <w:rFonts w:ascii="Arial" w:hAnsi="Arial" w:cs="Arial"/>
        <w:i/>
        <w:sz w:val="24"/>
        <w:szCs w:val="24"/>
      </w:rPr>
      <w:t>первая редакция)</w:t>
    </w:r>
  </w:p>
  <w:p w:rsidR="00F70EFD" w:rsidRPr="00676DF9" w:rsidRDefault="00F70EFD" w:rsidP="00676DF9">
    <w:pPr>
      <w:pStyle w:val="a4"/>
      <w:jc w:val="left"/>
      <w:rPr>
        <w:rFonts w:ascii="Arial" w:hAnsi="Arial" w:cs="Arial"/>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EFD" w:rsidRPr="00F45E97" w:rsidRDefault="00F70EFD" w:rsidP="00234AD5">
    <w:pPr>
      <w:pStyle w:val="a4"/>
      <w:tabs>
        <w:tab w:val="left" w:pos="5948"/>
        <w:tab w:val="left" w:pos="6399"/>
        <w:tab w:val="left" w:pos="6674"/>
        <w:tab w:val="right" w:pos="9637"/>
      </w:tabs>
      <w:jc w:val="left"/>
      <w:rPr>
        <w:rFonts w:ascii="Arial" w:hAnsi="Arial" w:cs="Arial"/>
        <w:sz w:val="24"/>
        <w:szCs w:val="24"/>
      </w:rPr>
    </w:pPr>
    <w:r>
      <w:rPr>
        <w:rFonts w:ascii="Arial" w:hAnsi="Arial" w:cs="Arial"/>
        <w:sz w:val="24"/>
        <w:szCs w:val="24"/>
      </w:rPr>
      <w:tab/>
    </w:r>
    <w:r>
      <w:rPr>
        <w:rFonts w:ascii="Arial" w:hAnsi="Arial" w:cs="Arial"/>
        <w:sz w:val="24"/>
        <w:szCs w:val="24"/>
      </w:rPr>
      <w:tab/>
    </w:r>
    <w:r w:rsidRPr="00F45E97">
      <w:rPr>
        <w:rFonts w:ascii="Arial" w:hAnsi="Arial" w:cs="Arial"/>
        <w:sz w:val="24"/>
        <w:szCs w:val="24"/>
      </w:rPr>
      <w:t xml:space="preserve">    ГОСТ  </w:t>
    </w:r>
  </w:p>
  <w:p w:rsidR="00F70EFD" w:rsidRPr="00F45E97" w:rsidRDefault="00F70EFD" w:rsidP="00676DF9">
    <w:pPr>
      <w:pStyle w:val="a4"/>
      <w:jc w:val="right"/>
      <w:rPr>
        <w:rFonts w:ascii="Arial" w:hAnsi="Arial" w:cs="Arial"/>
        <w:i/>
        <w:sz w:val="24"/>
        <w:szCs w:val="24"/>
      </w:rPr>
    </w:pPr>
    <w:r w:rsidRPr="00F45E97">
      <w:rPr>
        <w:rFonts w:ascii="Arial" w:hAnsi="Arial" w:cs="Arial"/>
        <w:i/>
        <w:sz w:val="24"/>
        <w:szCs w:val="24"/>
      </w:rPr>
      <w:t xml:space="preserve">(проект, </w:t>
    </w:r>
    <w:r w:rsidRPr="00F45E97">
      <w:rPr>
        <w:rFonts w:ascii="Arial" w:hAnsi="Arial" w:cs="Arial"/>
        <w:i/>
        <w:sz w:val="24"/>
        <w:szCs w:val="24"/>
        <w:lang w:val="en-US"/>
      </w:rPr>
      <w:t>Ru</w:t>
    </w:r>
    <w:r w:rsidRPr="00F45E97">
      <w:rPr>
        <w:rFonts w:ascii="Arial" w:hAnsi="Arial" w:cs="Arial"/>
        <w:i/>
        <w:sz w:val="24"/>
        <w:szCs w:val="24"/>
      </w:rPr>
      <w:t>, первая редакция)</w:t>
    </w:r>
  </w:p>
  <w:p w:rsidR="00F70EFD" w:rsidRDefault="00F70EFD" w:rsidP="00676DF9">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EFD" w:rsidRPr="00133EE1" w:rsidRDefault="00F70EFD" w:rsidP="00365EBB">
    <w:pPr>
      <w:pStyle w:val="a4"/>
      <w:tabs>
        <w:tab w:val="left" w:pos="6549"/>
        <w:tab w:val="right" w:pos="9637"/>
      </w:tabs>
      <w:jc w:val="left"/>
      <w:rPr>
        <w:rFonts w:ascii="Arial" w:hAnsi="Arial" w:cs="Arial"/>
        <w:szCs w:val="28"/>
      </w:rPr>
    </w:pPr>
    <w:r>
      <w:rPr>
        <w:rFonts w:ascii="Arial" w:hAnsi="Arial" w:cs="Arial"/>
        <w:sz w:val="24"/>
        <w:szCs w:val="24"/>
      </w:rPr>
      <w:tab/>
      <w:t xml:space="preserve">                                       </w:t>
    </w:r>
    <w:r w:rsidRPr="00133EE1">
      <w:rPr>
        <w:rFonts w:ascii="Arial" w:hAnsi="Arial" w:cs="Arial"/>
        <w:szCs w:val="28"/>
      </w:rPr>
      <w:t xml:space="preserve">ГОСТ </w:t>
    </w:r>
  </w:p>
  <w:p w:rsidR="00F70EFD" w:rsidRPr="00365EBB" w:rsidRDefault="00F70EFD" w:rsidP="00365EBB">
    <w:pPr>
      <w:pStyle w:val="a4"/>
      <w:tabs>
        <w:tab w:val="left" w:pos="6549"/>
        <w:tab w:val="right" w:pos="9637"/>
      </w:tabs>
      <w:jc w:val="right"/>
      <w:rPr>
        <w:rFonts w:ascii="Arial" w:hAnsi="Arial" w:cs="Arial"/>
        <w:i/>
        <w:szCs w:val="28"/>
      </w:rPr>
    </w:pPr>
    <w:r w:rsidRPr="00133EE1">
      <w:rPr>
        <w:rFonts w:ascii="Arial" w:hAnsi="Arial" w:cs="Arial"/>
        <w:szCs w:val="28"/>
      </w:rPr>
      <w:t xml:space="preserve"> </w:t>
    </w:r>
    <w:r w:rsidRPr="00133EE1">
      <w:rPr>
        <w:rFonts w:ascii="Arial" w:hAnsi="Arial" w:cs="Arial"/>
        <w:i/>
        <w:szCs w:val="28"/>
      </w:rPr>
      <w:t xml:space="preserve">(проект, </w:t>
    </w:r>
    <w:r w:rsidRPr="00133EE1">
      <w:rPr>
        <w:rFonts w:ascii="Arial" w:hAnsi="Arial" w:cs="Arial"/>
        <w:i/>
        <w:szCs w:val="28"/>
        <w:lang w:val="en-US"/>
      </w:rPr>
      <w:t>Ru</w:t>
    </w:r>
    <w:r w:rsidRPr="00133EE1">
      <w:rPr>
        <w:rFonts w:ascii="Arial" w:hAnsi="Arial" w:cs="Arial"/>
        <w:i/>
        <w:szCs w:val="28"/>
      </w:rPr>
      <w:t>, первая редакция)</w:t>
    </w:r>
  </w:p>
  <w:p w:rsidR="00F70EFD" w:rsidRDefault="00F70EFD" w:rsidP="00365EBB">
    <w:pPr>
      <w:pStyle w:val="a4"/>
      <w:tabs>
        <w:tab w:val="left" w:pos="6549"/>
        <w:tab w:val="right" w:pos="9637"/>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9052E"/>
    <w:multiLevelType w:val="hybridMultilevel"/>
    <w:tmpl w:val="5A4A5A66"/>
    <w:lvl w:ilvl="0" w:tplc="B1D847F0">
      <w:start w:val="5"/>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15D369DC"/>
    <w:multiLevelType w:val="multilevel"/>
    <w:tmpl w:val="8A06828C"/>
    <w:lvl w:ilvl="0">
      <w:start w:val="3"/>
      <w:numFmt w:val="decimal"/>
      <w:lvlText w:val="%1"/>
      <w:lvlJc w:val="left"/>
      <w:pPr>
        <w:ind w:left="1070" w:hanging="360"/>
      </w:pPr>
      <w:rPr>
        <w:rFonts w:cs="Times New Roman"/>
      </w:rPr>
    </w:lvl>
    <w:lvl w:ilvl="1">
      <w:start w:val="2"/>
      <w:numFmt w:val="decimal"/>
      <w:isLgl/>
      <w:lvlText w:val="%1.%2"/>
      <w:lvlJc w:val="left"/>
      <w:pPr>
        <w:ind w:left="1070" w:hanging="360"/>
      </w:pPr>
      <w:rPr>
        <w:rFonts w:cs="Times New Roman"/>
      </w:rPr>
    </w:lvl>
    <w:lvl w:ilvl="2">
      <w:start w:val="1"/>
      <w:numFmt w:val="decimal"/>
      <w:isLgl/>
      <w:lvlText w:val="%1.%2.%3"/>
      <w:lvlJc w:val="left"/>
      <w:pPr>
        <w:ind w:left="1430" w:hanging="720"/>
      </w:pPr>
      <w:rPr>
        <w:rFonts w:cs="Times New Roman"/>
      </w:rPr>
    </w:lvl>
    <w:lvl w:ilvl="3">
      <w:start w:val="1"/>
      <w:numFmt w:val="decimal"/>
      <w:isLgl/>
      <w:lvlText w:val="%1.%2.%3.%4"/>
      <w:lvlJc w:val="left"/>
      <w:pPr>
        <w:ind w:left="1790" w:hanging="1080"/>
      </w:pPr>
      <w:rPr>
        <w:rFonts w:cs="Times New Roman"/>
      </w:rPr>
    </w:lvl>
    <w:lvl w:ilvl="4">
      <w:start w:val="1"/>
      <w:numFmt w:val="decimal"/>
      <w:isLgl/>
      <w:lvlText w:val="%1.%2.%3.%4.%5"/>
      <w:lvlJc w:val="left"/>
      <w:pPr>
        <w:ind w:left="1790" w:hanging="1080"/>
      </w:pPr>
      <w:rPr>
        <w:rFonts w:cs="Times New Roman"/>
      </w:rPr>
    </w:lvl>
    <w:lvl w:ilvl="5">
      <w:start w:val="1"/>
      <w:numFmt w:val="decimal"/>
      <w:isLgl/>
      <w:lvlText w:val="%1.%2.%3.%4.%5.%6"/>
      <w:lvlJc w:val="left"/>
      <w:pPr>
        <w:ind w:left="2150" w:hanging="1440"/>
      </w:pPr>
      <w:rPr>
        <w:rFonts w:cs="Times New Roman"/>
      </w:rPr>
    </w:lvl>
    <w:lvl w:ilvl="6">
      <w:start w:val="1"/>
      <w:numFmt w:val="decimal"/>
      <w:isLgl/>
      <w:lvlText w:val="%1.%2.%3.%4.%5.%6.%7"/>
      <w:lvlJc w:val="left"/>
      <w:pPr>
        <w:ind w:left="2150" w:hanging="1440"/>
      </w:pPr>
      <w:rPr>
        <w:rFonts w:cs="Times New Roman"/>
      </w:rPr>
    </w:lvl>
    <w:lvl w:ilvl="7">
      <w:start w:val="1"/>
      <w:numFmt w:val="decimal"/>
      <w:isLgl/>
      <w:lvlText w:val="%1.%2.%3.%4.%5.%6.%7.%8"/>
      <w:lvlJc w:val="left"/>
      <w:pPr>
        <w:ind w:left="2510" w:hanging="1800"/>
      </w:pPr>
      <w:rPr>
        <w:rFonts w:cs="Times New Roman"/>
      </w:rPr>
    </w:lvl>
    <w:lvl w:ilvl="8">
      <w:start w:val="1"/>
      <w:numFmt w:val="decimal"/>
      <w:isLgl/>
      <w:lvlText w:val="%1.%2.%3.%4.%5.%6.%7.%8.%9"/>
      <w:lvlJc w:val="left"/>
      <w:pPr>
        <w:ind w:left="2510" w:hanging="1800"/>
      </w:pPr>
      <w:rPr>
        <w:rFonts w:cs="Times New Roman"/>
      </w:rPr>
    </w:lvl>
  </w:abstractNum>
  <w:abstractNum w:abstractNumId="2" w15:restartNumberingAfterBreak="0">
    <w:nsid w:val="15FB7F2A"/>
    <w:multiLevelType w:val="hybridMultilevel"/>
    <w:tmpl w:val="2A0094DA"/>
    <w:lvl w:ilvl="0" w:tplc="B1602636">
      <w:start w:val="1"/>
      <w:numFmt w:val="decimal"/>
      <w:lvlText w:val="5.5.%1"/>
      <w:lvlJc w:val="left"/>
      <w:pPr>
        <w:ind w:left="1230" w:hanging="360"/>
      </w:pPr>
      <w:rPr>
        <w:rFonts w:ascii="Arial" w:hAnsi="Arial" w:cs="Arial" w:hint="default"/>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63F177D"/>
    <w:multiLevelType w:val="multilevel"/>
    <w:tmpl w:val="999EE440"/>
    <w:lvl w:ilvl="0">
      <w:start w:val="8"/>
      <w:numFmt w:val="decimal"/>
      <w:lvlText w:val="%1"/>
      <w:lvlJc w:val="left"/>
      <w:pPr>
        <w:tabs>
          <w:tab w:val="num" w:pos="3570"/>
        </w:tabs>
        <w:ind w:left="3570" w:hanging="570"/>
      </w:pPr>
      <w:rPr>
        <w:rFonts w:cs="Times New Roman" w:hint="default"/>
      </w:rPr>
    </w:lvl>
    <w:lvl w:ilvl="1">
      <w:start w:val="4"/>
      <w:numFmt w:val="decimal"/>
      <w:lvlText w:val="%1.%2"/>
      <w:lvlJc w:val="left"/>
      <w:pPr>
        <w:tabs>
          <w:tab w:val="num" w:pos="750"/>
        </w:tabs>
        <w:ind w:left="750" w:hanging="570"/>
      </w:pPr>
      <w:rPr>
        <w:rFonts w:cs="Times New Roman" w:hint="default"/>
      </w:rPr>
    </w:lvl>
    <w:lvl w:ilvl="2">
      <w:start w:val="5"/>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060"/>
        </w:tabs>
        <w:ind w:left="3060" w:hanging="180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4" w15:restartNumberingAfterBreak="0">
    <w:nsid w:val="1BB17E79"/>
    <w:multiLevelType w:val="hybridMultilevel"/>
    <w:tmpl w:val="E6224FE6"/>
    <w:lvl w:ilvl="0" w:tplc="40A20A14">
      <w:start w:val="7"/>
      <w:numFmt w:val="decimal"/>
      <w:lvlText w:val="%1"/>
      <w:lvlJc w:val="left"/>
      <w:pPr>
        <w:tabs>
          <w:tab w:val="num" w:pos="1350"/>
        </w:tabs>
        <w:ind w:left="1350" w:hanging="360"/>
      </w:pPr>
      <w:rPr>
        <w:rFonts w:cs="Times New Roman" w:hint="default"/>
      </w:rPr>
    </w:lvl>
    <w:lvl w:ilvl="1" w:tplc="04190019" w:tentative="1">
      <w:start w:val="1"/>
      <w:numFmt w:val="lowerLetter"/>
      <w:lvlText w:val="%2."/>
      <w:lvlJc w:val="left"/>
      <w:pPr>
        <w:tabs>
          <w:tab w:val="num" w:pos="2070"/>
        </w:tabs>
        <w:ind w:left="2070" w:hanging="360"/>
      </w:pPr>
      <w:rPr>
        <w:rFonts w:cs="Times New Roman"/>
      </w:rPr>
    </w:lvl>
    <w:lvl w:ilvl="2" w:tplc="0419001B" w:tentative="1">
      <w:start w:val="1"/>
      <w:numFmt w:val="lowerRoman"/>
      <w:lvlText w:val="%3."/>
      <w:lvlJc w:val="right"/>
      <w:pPr>
        <w:tabs>
          <w:tab w:val="num" w:pos="2790"/>
        </w:tabs>
        <w:ind w:left="2790" w:hanging="180"/>
      </w:pPr>
      <w:rPr>
        <w:rFonts w:cs="Times New Roman"/>
      </w:rPr>
    </w:lvl>
    <w:lvl w:ilvl="3" w:tplc="0419000F" w:tentative="1">
      <w:start w:val="1"/>
      <w:numFmt w:val="decimal"/>
      <w:lvlText w:val="%4."/>
      <w:lvlJc w:val="left"/>
      <w:pPr>
        <w:tabs>
          <w:tab w:val="num" w:pos="3510"/>
        </w:tabs>
        <w:ind w:left="3510" w:hanging="360"/>
      </w:pPr>
      <w:rPr>
        <w:rFonts w:cs="Times New Roman"/>
      </w:rPr>
    </w:lvl>
    <w:lvl w:ilvl="4" w:tplc="04190019" w:tentative="1">
      <w:start w:val="1"/>
      <w:numFmt w:val="lowerLetter"/>
      <w:lvlText w:val="%5."/>
      <w:lvlJc w:val="left"/>
      <w:pPr>
        <w:tabs>
          <w:tab w:val="num" w:pos="4230"/>
        </w:tabs>
        <w:ind w:left="4230" w:hanging="360"/>
      </w:pPr>
      <w:rPr>
        <w:rFonts w:cs="Times New Roman"/>
      </w:rPr>
    </w:lvl>
    <w:lvl w:ilvl="5" w:tplc="0419001B" w:tentative="1">
      <w:start w:val="1"/>
      <w:numFmt w:val="lowerRoman"/>
      <w:lvlText w:val="%6."/>
      <w:lvlJc w:val="right"/>
      <w:pPr>
        <w:tabs>
          <w:tab w:val="num" w:pos="4950"/>
        </w:tabs>
        <w:ind w:left="4950" w:hanging="180"/>
      </w:pPr>
      <w:rPr>
        <w:rFonts w:cs="Times New Roman"/>
      </w:rPr>
    </w:lvl>
    <w:lvl w:ilvl="6" w:tplc="0419000F" w:tentative="1">
      <w:start w:val="1"/>
      <w:numFmt w:val="decimal"/>
      <w:lvlText w:val="%7."/>
      <w:lvlJc w:val="left"/>
      <w:pPr>
        <w:tabs>
          <w:tab w:val="num" w:pos="5670"/>
        </w:tabs>
        <w:ind w:left="5670" w:hanging="360"/>
      </w:pPr>
      <w:rPr>
        <w:rFonts w:cs="Times New Roman"/>
      </w:rPr>
    </w:lvl>
    <w:lvl w:ilvl="7" w:tplc="04190019" w:tentative="1">
      <w:start w:val="1"/>
      <w:numFmt w:val="lowerLetter"/>
      <w:lvlText w:val="%8."/>
      <w:lvlJc w:val="left"/>
      <w:pPr>
        <w:tabs>
          <w:tab w:val="num" w:pos="6390"/>
        </w:tabs>
        <w:ind w:left="6390" w:hanging="360"/>
      </w:pPr>
      <w:rPr>
        <w:rFonts w:cs="Times New Roman"/>
      </w:rPr>
    </w:lvl>
    <w:lvl w:ilvl="8" w:tplc="0419001B" w:tentative="1">
      <w:start w:val="1"/>
      <w:numFmt w:val="lowerRoman"/>
      <w:lvlText w:val="%9."/>
      <w:lvlJc w:val="right"/>
      <w:pPr>
        <w:tabs>
          <w:tab w:val="num" w:pos="7110"/>
        </w:tabs>
        <w:ind w:left="7110" w:hanging="180"/>
      </w:pPr>
      <w:rPr>
        <w:rFonts w:cs="Times New Roman"/>
      </w:rPr>
    </w:lvl>
  </w:abstractNum>
  <w:abstractNum w:abstractNumId="5" w15:restartNumberingAfterBreak="0">
    <w:nsid w:val="1EAC5BFF"/>
    <w:multiLevelType w:val="hybridMultilevel"/>
    <w:tmpl w:val="5880AF88"/>
    <w:lvl w:ilvl="0" w:tplc="79AACC82">
      <w:start w:val="1"/>
      <w:numFmt w:val="decimal"/>
      <w:lvlText w:val="9.%1"/>
      <w:lvlJc w:val="left"/>
      <w:pPr>
        <w:ind w:left="1230" w:hanging="360"/>
      </w:pPr>
      <w:rPr>
        <w:rFonts w:cs="Times New Roman" w:hint="default"/>
        <w:b w:val="0"/>
        <w:color w:val="auto"/>
      </w:rPr>
    </w:lvl>
    <w:lvl w:ilvl="1" w:tplc="04190019" w:tentative="1">
      <w:start w:val="1"/>
      <w:numFmt w:val="lowerLetter"/>
      <w:lvlText w:val="%2."/>
      <w:lvlJc w:val="left"/>
      <w:pPr>
        <w:ind w:left="1950" w:hanging="360"/>
      </w:pPr>
      <w:rPr>
        <w:rFonts w:cs="Times New Roman"/>
      </w:rPr>
    </w:lvl>
    <w:lvl w:ilvl="2" w:tplc="0419001B" w:tentative="1">
      <w:start w:val="1"/>
      <w:numFmt w:val="lowerRoman"/>
      <w:lvlText w:val="%3."/>
      <w:lvlJc w:val="right"/>
      <w:pPr>
        <w:ind w:left="2670" w:hanging="180"/>
      </w:pPr>
      <w:rPr>
        <w:rFonts w:cs="Times New Roman"/>
      </w:rPr>
    </w:lvl>
    <w:lvl w:ilvl="3" w:tplc="0419000F" w:tentative="1">
      <w:start w:val="1"/>
      <w:numFmt w:val="decimal"/>
      <w:lvlText w:val="%4."/>
      <w:lvlJc w:val="left"/>
      <w:pPr>
        <w:ind w:left="3390" w:hanging="360"/>
      </w:pPr>
      <w:rPr>
        <w:rFonts w:cs="Times New Roman"/>
      </w:rPr>
    </w:lvl>
    <w:lvl w:ilvl="4" w:tplc="04190019" w:tentative="1">
      <w:start w:val="1"/>
      <w:numFmt w:val="lowerLetter"/>
      <w:lvlText w:val="%5."/>
      <w:lvlJc w:val="left"/>
      <w:pPr>
        <w:ind w:left="4110" w:hanging="360"/>
      </w:pPr>
      <w:rPr>
        <w:rFonts w:cs="Times New Roman"/>
      </w:rPr>
    </w:lvl>
    <w:lvl w:ilvl="5" w:tplc="0419001B" w:tentative="1">
      <w:start w:val="1"/>
      <w:numFmt w:val="lowerRoman"/>
      <w:lvlText w:val="%6."/>
      <w:lvlJc w:val="right"/>
      <w:pPr>
        <w:ind w:left="4830" w:hanging="180"/>
      </w:pPr>
      <w:rPr>
        <w:rFonts w:cs="Times New Roman"/>
      </w:rPr>
    </w:lvl>
    <w:lvl w:ilvl="6" w:tplc="0419000F" w:tentative="1">
      <w:start w:val="1"/>
      <w:numFmt w:val="decimal"/>
      <w:lvlText w:val="%7."/>
      <w:lvlJc w:val="left"/>
      <w:pPr>
        <w:ind w:left="5550" w:hanging="360"/>
      </w:pPr>
      <w:rPr>
        <w:rFonts w:cs="Times New Roman"/>
      </w:rPr>
    </w:lvl>
    <w:lvl w:ilvl="7" w:tplc="04190019" w:tentative="1">
      <w:start w:val="1"/>
      <w:numFmt w:val="lowerLetter"/>
      <w:lvlText w:val="%8."/>
      <w:lvlJc w:val="left"/>
      <w:pPr>
        <w:ind w:left="6270" w:hanging="360"/>
      </w:pPr>
      <w:rPr>
        <w:rFonts w:cs="Times New Roman"/>
      </w:rPr>
    </w:lvl>
    <w:lvl w:ilvl="8" w:tplc="0419001B" w:tentative="1">
      <w:start w:val="1"/>
      <w:numFmt w:val="lowerRoman"/>
      <w:lvlText w:val="%9."/>
      <w:lvlJc w:val="right"/>
      <w:pPr>
        <w:ind w:left="6990" w:hanging="180"/>
      </w:pPr>
      <w:rPr>
        <w:rFonts w:cs="Times New Roman"/>
      </w:rPr>
    </w:lvl>
  </w:abstractNum>
  <w:abstractNum w:abstractNumId="6" w15:restartNumberingAfterBreak="0">
    <w:nsid w:val="1FA7761C"/>
    <w:multiLevelType w:val="hybridMultilevel"/>
    <w:tmpl w:val="E782E69E"/>
    <w:lvl w:ilvl="0" w:tplc="0419000F">
      <w:start w:val="1"/>
      <w:numFmt w:val="decimal"/>
      <w:lvlText w:val="%1."/>
      <w:lvlJc w:val="left"/>
      <w:pPr>
        <w:ind w:left="1230" w:hanging="360"/>
      </w:pPr>
      <w:rPr>
        <w:rFonts w:cs="Times New Roman"/>
      </w:rPr>
    </w:lvl>
    <w:lvl w:ilvl="1" w:tplc="04190019" w:tentative="1">
      <w:start w:val="1"/>
      <w:numFmt w:val="lowerLetter"/>
      <w:lvlText w:val="%2."/>
      <w:lvlJc w:val="left"/>
      <w:pPr>
        <w:ind w:left="1950" w:hanging="360"/>
      </w:pPr>
      <w:rPr>
        <w:rFonts w:cs="Times New Roman"/>
      </w:rPr>
    </w:lvl>
    <w:lvl w:ilvl="2" w:tplc="0419001B" w:tentative="1">
      <w:start w:val="1"/>
      <w:numFmt w:val="lowerRoman"/>
      <w:lvlText w:val="%3."/>
      <w:lvlJc w:val="right"/>
      <w:pPr>
        <w:ind w:left="2670" w:hanging="180"/>
      </w:pPr>
      <w:rPr>
        <w:rFonts w:cs="Times New Roman"/>
      </w:rPr>
    </w:lvl>
    <w:lvl w:ilvl="3" w:tplc="0419000F" w:tentative="1">
      <w:start w:val="1"/>
      <w:numFmt w:val="decimal"/>
      <w:lvlText w:val="%4."/>
      <w:lvlJc w:val="left"/>
      <w:pPr>
        <w:ind w:left="3390" w:hanging="360"/>
      </w:pPr>
      <w:rPr>
        <w:rFonts w:cs="Times New Roman"/>
      </w:rPr>
    </w:lvl>
    <w:lvl w:ilvl="4" w:tplc="04190019" w:tentative="1">
      <w:start w:val="1"/>
      <w:numFmt w:val="lowerLetter"/>
      <w:lvlText w:val="%5."/>
      <w:lvlJc w:val="left"/>
      <w:pPr>
        <w:ind w:left="4110" w:hanging="360"/>
      </w:pPr>
      <w:rPr>
        <w:rFonts w:cs="Times New Roman"/>
      </w:rPr>
    </w:lvl>
    <w:lvl w:ilvl="5" w:tplc="0419001B" w:tentative="1">
      <w:start w:val="1"/>
      <w:numFmt w:val="lowerRoman"/>
      <w:lvlText w:val="%6."/>
      <w:lvlJc w:val="right"/>
      <w:pPr>
        <w:ind w:left="4830" w:hanging="180"/>
      </w:pPr>
      <w:rPr>
        <w:rFonts w:cs="Times New Roman"/>
      </w:rPr>
    </w:lvl>
    <w:lvl w:ilvl="6" w:tplc="0419000F" w:tentative="1">
      <w:start w:val="1"/>
      <w:numFmt w:val="decimal"/>
      <w:lvlText w:val="%7."/>
      <w:lvlJc w:val="left"/>
      <w:pPr>
        <w:ind w:left="5550" w:hanging="360"/>
      </w:pPr>
      <w:rPr>
        <w:rFonts w:cs="Times New Roman"/>
      </w:rPr>
    </w:lvl>
    <w:lvl w:ilvl="7" w:tplc="04190019" w:tentative="1">
      <w:start w:val="1"/>
      <w:numFmt w:val="lowerLetter"/>
      <w:lvlText w:val="%8."/>
      <w:lvlJc w:val="left"/>
      <w:pPr>
        <w:ind w:left="6270" w:hanging="360"/>
      </w:pPr>
      <w:rPr>
        <w:rFonts w:cs="Times New Roman"/>
      </w:rPr>
    </w:lvl>
    <w:lvl w:ilvl="8" w:tplc="0419001B" w:tentative="1">
      <w:start w:val="1"/>
      <w:numFmt w:val="lowerRoman"/>
      <w:lvlText w:val="%9."/>
      <w:lvlJc w:val="right"/>
      <w:pPr>
        <w:ind w:left="6990" w:hanging="180"/>
      </w:pPr>
      <w:rPr>
        <w:rFonts w:cs="Times New Roman"/>
      </w:rPr>
    </w:lvl>
  </w:abstractNum>
  <w:abstractNum w:abstractNumId="7" w15:restartNumberingAfterBreak="0">
    <w:nsid w:val="216252C3"/>
    <w:multiLevelType w:val="hybridMultilevel"/>
    <w:tmpl w:val="1E8AF17A"/>
    <w:lvl w:ilvl="0" w:tplc="382668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2792B3B"/>
    <w:multiLevelType w:val="hybridMultilevel"/>
    <w:tmpl w:val="66483D56"/>
    <w:lvl w:ilvl="0" w:tplc="630ADBC6">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9" w15:restartNumberingAfterBreak="0">
    <w:nsid w:val="23134B83"/>
    <w:multiLevelType w:val="hybridMultilevel"/>
    <w:tmpl w:val="27A42032"/>
    <w:lvl w:ilvl="0" w:tplc="65A839A0">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90D04E1"/>
    <w:multiLevelType w:val="multilevel"/>
    <w:tmpl w:val="B72C96B6"/>
    <w:lvl w:ilvl="0">
      <w:start w:val="10"/>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293"/>
        </w:tabs>
        <w:ind w:left="4293" w:hanging="465"/>
      </w:pPr>
      <w:rPr>
        <w:rFonts w:cs="Times New Roman" w:hint="default"/>
      </w:rPr>
    </w:lvl>
    <w:lvl w:ilvl="2">
      <w:start w:val="1"/>
      <w:numFmt w:val="decimal"/>
      <w:lvlText w:val="%1.%2.%3"/>
      <w:lvlJc w:val="left"/>
      <w:pPr>
        <w:tabs>
          <w:tab w:val="num" w:pos="8376"/>
        </w:tabs>
        <w:ind w:left="8376" w:hanging="720"/>
      </w:pPr>
      <w:rPr>
        <w:rFonts w:cs="Times New Roman" w:hint="default"/>
      </w:rPr>
    </w:lvl>
    <w:lvl w:ilvl="3">
      <w:start w:val="1"/>
      <w:numFmt w:val="decimal"/>
      <w:lvlText w:val="%1.%2.%3.%4"/>
      <w:lvlJc w:val="left"/>
      <w:pPr>
        <w:tabs>
          <w:tab w:val="num" w:pos="12564"/>
        </w:tabs>
        <w:ind w:left="12564" w:hanging="1080"/>
      </w:pPr>
      <w:rPr>
        <w:rFonts w:cs="Times New Roman" w:hint="default"/>
      </w:rPr>
    </w:lvl>
    <w:lvl w:ilvl="4">
      <w:start w:val="1"/>
      <w:numFmt w:val="decimal"/>
      <w:lvlText w:val="%1.%2.%3.%4.%5"/>
      <w:lvlJc w:val="left"/>
      <w:pPr>
        <w:tabs>
          <w:tab w:val="num" w:pos="16392"/>
        </w:tabs>
        <w:ind w:left="16392" w:hanging="1080"/>
      </w:pPr>
      <w:rPr>
        <w:rFonts w:cs="Times New Roman" w:hint="default"/>
      </w:rPr>
    </w:lvl>
    <w:lvl w:ilvl="5">
      <w:start w:val="1"/>
      <w:numFmt w:val="decimal"/>
      <w:lvlText w:val="%1.%2.%3.%4.%5.%6"/>
      <w:lvlJc w:val="left"/>
      <w:pPr>
        <w:tabs>
          <w:tab w:val="num" w:pos="20580"/>
        </w:tabs>
        <w:ind w:left="20580" w:hanging="1440"/>
      </w:pPr>
      <w:rPr>
        <w:rFonts w:cs="Times New Roman" w:hint="default"/>
      </w:rPr>
    </w:lvl>
    <w:lvl w:ilvl="6">
      <w:start w:val="1"/>
      <w:numFmt w:val="decimal"/>
      <w:lvlText w:val="%1.%2.%3.%4.%5.%6.%7"/>
      <w:lvlJc w:val="left"/>
      <w:pPr>
        <w:tabs>
          <w:tab w:val="num" w:pos="24408"/>
        </w:tabs>
        <w:ind w:left="24408" w:hanging="1440"/>
      </w:pPr>
      <w:rPr>
        <w:rFonts w:cs="Times New Roman" w:hint="default"/>
      </w:rPr>
    </w:lvl>
    <w:lvl w:ilvl="7">
      <w:start w:val="1"/>
      <w:numFmt w:val="decimal"/>
      <w:lvlText w:val="%1.%2.%3.%4.%5.%6.%7.%8"/>
      <w:lvlJc w:val="left"/>
      <w:pPr>
        <w:tabs>
          <w:tab w:val="num" w:pos="28596"/>
        </w:tabs>
        <w:ind w:left="28596" w:hanging="1800"/>
      </w:pPr>
      <w:rPr>
        <w:rFonts w:cs="Times New Roman" w:hint="default"/>
      </w:rPr>
    </w:lvl>
    <w:lvl w:ilvl="8">
      <w:start w:val="1"/>
      <w:numFmt w:val="decimal"/>
      <w:lvlText w:val="%1.%2.%3.%4.%5.%6.%7.%8.%9"/>
      <w:lvlJc w:val="left"/>
      <w:pPr>
        <w:ind w:hanging="1800"/>
      </w:pPr>
      <w:rPr>
        <w:rFonts w:cs="Times New Roman" w:hint="default"/>
      </w:rPr>
    </w:lvl>
  </w:abstractNum>
  <w:abstractNum w:abstractNumId="11" w15:restartNumberingAfterBreak="0">
    <w:nsid w:val="323D0D43"/>
    <w:multiLevelType w:val="hybridMultilevel"/>
    <w:tmpl w:val="80C8F90A"/>
    <w:lvl w:ilvl="0" w:tplc="0419000F">
      <w:start w:val="1"/>
      <w:numFmt w:val="decimal"/>
      <w:lvlText w:val="%1."/>
      <w:lvlJc w:val="left"/>
      <w:pPr>
        <w:tabs>
          <w:tab w:val="num" w:pos="720"/>
        </w:tabs>
        <w:ind w:left="720" w:hanging="360"/>
      </w:pPr>
      <w:rPr>
        <w:rFonts w:cs="Times New Roman" w:hint="default"/>
      </w:rPr>
    </w:lvl>
    <w:lvl w:ilvl="1" w:tplc="909AFE5E">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31863BA"/>
    <w:multiLevelType w:val="hybridMultilevel"/>
    <w:tmpl w:val="44004A04"/>
    <w:lvl w:ilvl="0" w:tplc="2D268270">
      <w:start w:val="1"/>
      <w:numFmt w:val="decimal"/>
      <w:lvlText w:val="10.%1"/>
      <w:lvlJc w:val="left"/>
      <w:pPr>
        <w:ind w:left="4188"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3AC7EB8"/>
    <w:multiLevelType w:val="multilevel"/>
    <w:tmpl w:val="AFF01826"/>
    <w:lvl w:ilvl="0">
      <w:start w:val="1"/>
      <w:numFmt w:val="decimal"/>
      <w:pStyle w:val="1"/>
      <w:lvlText w:val="%1"/>
      <w:lvlJc w:val="left"/>
      <w:pPr>
        <w:tabs>
          <w:tab w:val="num" w:pos="432"/>
        </w:tabs>
        <w:ind w:left="432" w:hanging="432"/>
      </w:pPr>
      <w:rPr>
        <w:rFonts w:cs="Times New Roman"/>
        <w:b/>
        <w:i w:val="0"/>
      </w:rPr>
    </w:lvl>
    <w:lvl w:ilvl="1">
      <w:start w:val="1"/>
      <w:numFmt w:val="decimal"/>
      <w:pStyle w:val="2"/>
      <w:lvlText w:val="%1.%2"/>
      <w:lvlJc w:val="left"/>
      <w:pPr>
        <w:tabs>
          <w:tab w:val="num" w:pos="4920"/>
        </w:tabs>
      </w:pPr>
      <w:rPr>
        <w:rFonts w:cs="Times New Roman"/>
        <w:b/>
        <w:i w:val="0"/>
      </w:rPr>
    </w:lvl>
    <w:lvl w:ilvl="2">
      <w:start w:val="1"/>
      <w:numFmt w:val="decimal"/>
      <w:pStyle w:val="3"/>
      <w:lvlText w:val="%1.%2.%3"/>
      <w:lvlJc w:val="left"/>
      <w:pPr>
        <w:tabs>
          <w:tab w:val="num" w:pos="840"/>
        </w:tabs>
      </w:pPr>
      <w:rPr>
        <w:rFonts w:cs="Times New Roman"/>
        <w:b/>
        <w:i w:val="0"/>
      </w:rPr>
    </w:lvl>
    <w:lvl w:ilvl="3">
      <w:start w:val="1"/>
      <w:numFmt w:val="decimal"/>
      <w:pStyle w:val="4"/>
      <w:lvlText w:val="%1.%2.%3.%4"/>
      <w:lvlJc w:val="left"/>
      <w:pPr>
        <w:tabs>
          <w:tab w:val="num" w:pos="1080"/>
        </w:tabs>
      </w:pPr>
      <w:rPr>
        <w:rFonts w:cs="Times New Roman"/>
        <w:b/>
        <w:i w:val="0"/>
      </w:rPr>
    </w:lvl>
    <w:lvl w:ilvl="4">
      <w:start w:val="1"/>
      <w:numFmt w:val="decimal"/>
      <w:pStyle w:val="5"/>
      <w:lvlText w:val="%1.%2.%3.%4.%5"/>
      <w:lvlJc w:val="left"/>
      <w:pPr>
        <w:tabs>
          <w:tab w:val="num" w:pos="1080"/>
        </w:tabs>
      </w:pPr>
      <w:rPr>
        <w:rFonts w:cs="Times New Roman"/>
        <w:b/>
        <w:i w:val="0"/>
      </w:rPr>
    </w:lvl>
    <w:lvl w:ilvl="5">
      <w:start w:val="1"/>
      <w:numFmt w:val="decimal"/>
      <w:pStyle w:val="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4" w15:restartNumberingAfterBreak="0">
    <w:nsid w:val="34F37A6B"/>
    <w:multiLevelType w:val="hybridMultilevel"/>
    <w:tmpl w:val="63786764"/>
    <w:lvl w:ilvl="0" w:tplc="3654A7BC">
      <w:start w:val="1"/>
      <w:numFmt w:val="lowerLetter"/>
      <w:lvlText w:val="%1)"/>
      <w:lvlJc w:val="left"/>
      <w:pPr>
        <w:tabs>
          <w:tab w:val="num" w:pos="510"/>
        </w:tabs>
        <w:ind w:left="5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226492"/>
    <w:multiLevelType w:val="hybridMultilevel"/>
    <w:tmpl w:val="68AE35D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E50842"/>
    <w:multiLevelType w:val="hybridMultilevel"/>
    <w:tmpl w:val="77E63996"/>
    <w:lvl w:ilvl="0" w:tplc="C17E9B4A">
      <w:start w:val="1"/>
      <w:numFmt w:val="decimal"/>
      <w:lvlText w:val="5.%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710B0D"/>
    <w:multiLevelType w:val="hybridMultilevel"/>
    <w:tmpl w:val="057A52E6"/>
    <w:lvl w:ilvl="0" w:tplc="CE122FDE">
      <w:start w:val="1"/>
      <w:numFmt w:val="decimal"/>
      <w:lvlText w:val="5.%1"/>
      <w:lvlJc w:val="left"/>
      <w:pPr>
        <w:ind w:left="123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E935B43"/>
    <w:multiLevelType w:val="hybridMultilevel"/>
    <w:tmpl w:val="5D7481AA"/>
    <w:lvl w:ilvl="0" w:tplc="ACC81B9A">
      <w:start w:val="1"/>
      <w:numFmt w:val="decimal"/>
      <w:lvlText w:val="B.2.%1"/>
      <w:lvlJc w:val="left"/>
      <w:pPr>
        <w:ind w:left="123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FD21E73"/>
    <w:multiLevelType w:val="multilevel"/>
    <w:tmpl w:val="D1DE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162510"/>
    <w:multiLevelType w:val="multilevel"/>
    <w:tmpl w:val="1FB26D0A"/>
    <w:lvl w:ilvl="0">
      <w:start w:val="5"/>
      <w:numFmt w:val="decimal"/>
      <w:lvlText w:val="%1"/>
      <w:lvlJc w:val="left"/>
      <w:pPr>
        <w:tabs>
          <w:tab w:val="num" w:pos="555"/>
        </w:tabs>
        <w:ind w:left="555" w:hanging="555"/>
      </w:pPr>
      <w:rPr>
        <w:rFonts w:cs="Times New Roman" w:hint="default"/>
      </w:rPr>
    </w:lvl>
    <w:lvl w:ilvl="1">
      <w:start w:val="2"/>
      <w:numFmt w:val="decimal"/>
      <w:lvlText w:val="%1.%2"/>
      <w:lvlJc w:val="left"/>
      <w:pPr>
        <w:tabs>
          <w:tab w:val="num" w:pos="895"/>
        </w:tabs>
        <w:ind w:left="895" w:hanging="555"/>
      </w:pPr>
      <w:rPr>
        <w:rFonts w:cs="Times New Roman" w:hint="default"/>
      </w:rPr>
    </w:lvl>
    <w:lvl w:ilvl="2">
      <w:start w:val="1"/>
      <w:numFmt w:val="decimal"/>
      <w:lvlText w:val="4.1.%3"/>
      <w:lvlJc w:val="left"/>
      <w:pPr>
        <w:tabs>
          <w:tab w:val="num" w:pos="0"/>
        </w:tabs>
        <w:ind w:firstLine="709"/>
      </w:pPr>
      <w:rPr>
        <w:rFonts w:cs="Times New Roman" w:hint="default"/>
      </w:rPr>
    </w:lvl>
    <w:lvl w:ilvl="3">
      <w:start w:val="1"/>
      <w:numFmt w:val="decimal"/>
      <w:lvlText w:val="%1.%2.%3.%4"/>
      <w:lvlJc w:val="left"/>
      <w:pPr>
        <w:tabs>
          <w:tab w:val="num" w:pos="2100"/>
        </w:tabs>
        <w:ind w:left="2100" w:hanging="1080"/>
      </w:pPr>
      <w:rPr>
        <w:rFonts w:cs="Times New Roman" w:hint="default"/>
      </w:rPr>
    </w:lvl>
    <w:lvl w:ilvl="4">
      <w:start w:val="1"/>
      <w:numFmt w:val="decimal"/>
      <w:lvlText w:val="%1.%2.%3.%4.%5"/>
      <w:lvlJc w:val="left"/>
      <w:pPr>
        <w:tabs>
          <w:tab w:val="num" w:pos="2440"/>
        </w:tabs>
        <w:ind w:left="2440" w:hanging="1080"/>
      </w:pPr>
      <w:rPr>
        <w:rFonts w:cs="Times New Roman" w:hint="default"/>
      </w:rPr>
    </w:lvl>
    <w:lvl w:ilvl="5">
      <w:start w:val="1"/>
      <w:numFmt w:val="decimal"/>
      <w:lvlText w:val="%1.%2.%3.%4.%5.%6"/>
      <w:lvlJc w:val="left"/>
      <w:pPr>
        <w:tabs>
          <w:tab w:val="num" w:pos="3140"/>
        </w:tabs>
        <w:ind w:left="3140" w:hanging="1440"/>
      </w:pPr>
      <w:rPr>
        <w:rFonts w:cs="Times New Roman" w:hint="default"/>
      </w:rPr>
    </w:lvl>
    <w:lvl w:ilvl="6">
      <w:start w:val="1"/>
      <w:numFmt w:val="decimal"/>
      <w:lvlText w:val="%1.%2.%3.%4.%5.%6.%7"/>
      <w:lvlJc w:val="left"/>
      <w:pPr>
        <w:tabs>
          <w:tab w:val="num" w:pos="3480"/>
        </w:tabs>
        <w:ind w:left="3480" w:hanging="1440"/>
      </w:pPr>
      <w:rPr>
        <w:rFonts w:cs="Times New Roman" w:hint="default"/>
      </w:rPr>
    </w:lvl>
    <w:lvl w:ilvl="7">
      <w:start w:val="1"/>
      <w:numFmt w:val="decimal"/>
      <w:lvlText w:val="%1.%2.%3.%4.%5.%6.%7.%8"/>
      <w:lvlJc w:val="left"/>
      <w:pPr>
        <w:tabs>
          <w:tab w:val="num" w:pos="4180"/>
        </w:tabs>
        <w:ind w:left="4180" w:hanging="1800"/>
      </w:pPr>
      <w:rPr>
        <w:rFonts w:cs="Times New Roman" w:hint="default"/>
      </w:rPr>
    </w:lvl>
    <w:lvl w:ilvl="8">
      <w:start w:val="1"/>
      <w:numFmt w:val="decimal"/>
      <w:lvlText w:val="%1.%2.%3.%4.%5.%6.%7.%8.%9"/>
      <w:lvlJc w:val="left"/>
      <w:pPr>
        <w:tabs>
          <w:tab w:val="num" w:pos="4880"/>
        </w:tabs>
        <w:ind w:left="4880" w:hanging="2160"/>
      </w:pPr>
      <w:rPr>
        <w:rFonts w:cs="Times New Roman" w:hint="default"/>
      </w:rPr>
    </w:lvl>
  </w:abstractNum>
  <w:abstractNum w:abstractNumId="21" w15:restartNumberingAfterBreak="0">
    <w:nsid w:val="415B76EA"/>
    <w:multiLevelType w:val="hybridMultilevel"/>
    <w:tmpl w:val="C22CC1E4"/>
    <w:lvl w:ilvl="0" w:tplc="EB0CD2F6">
      <w:start w:val="1"/>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31C49C7"/>
    <w:multiLevelType w:val="multilevel"/>
    <w:tmpl w:val="4344155C"/>
    <w:lvl w:ilvl="0">
      <w:start w:val="5"/>
      <w:numFmt w:val="decimal"/>
      <w:lvlText w:val="%1"/>
      <w:lvlJc w:val="left"/>
      <w:pPr>
        <w:tabs>
          <w:tab w:val="num" w:pos="390"/>
        </w:tabs>
        <w:ind w:left="390" w:hanging="390"/>
      </w:pPr>
      <w:rPr>
        <w:rFonts w:cs="Times New Roman" w:hint="default"/>
        <w:b/>
      </w:rPr>
    </w:lvl>
    <w:lvl w:ilvl="1">
      <w:start w:val="4"/>
      <w:numFmt w:val="decimal"/>
      <w:lvlText w:val="%1.%2"/>
      <w:lvlJc w:val="left"/>
      <w:pPr>
        <w:tabs>
          <w:tab w:val="num" w:pos="390"/>
        </w:tabs>
        <w:ind w:left="390" w:hanging="39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15:restartNumberingAfterBreak="0">
    <w:nsid w:val="47176E9B"/>
    <w:multiLevelType w:val="hybridMultilevel"/>
    <w:tmpl w:val="E28A8A4C"/>
    <w:lvl w:ilvl="0" w:tplc="F2F436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652AF1"/>
    <w:multiLevelType w:val="hybridMultilevel"/>
    <w:tmpl w:val="E306E524"/>
    <w:lvl w:ilvl="0" w:tplc="42C61C8E">
      <w:start w:val="1"/>
      <w:numFmt w:val="decimal"/>
      <w:lvlText w:val="6.%1"/>
      <w:lvlJc w:val="left"/>
      <w:pPr>
        <w:ind w:left="1230" w:hanging="360"/>
      </w:pPr>
      <w:rPr>
        <w:rFonts w:cs="Times New Roman" w:hint="default"/>
        <w:b w:val="0"/>
      </w:rPr>
    </w:lvl>
    <w:lvl w:ilvl="1" w:tplc="04190019" w:tentative="1">
      <w:start w:val="1"/>
      <w:numFmt w:val="lowerLetter"/>
      <w:lvlText w:val="%2."/>
      <w:lvlJc w:val="left"/>
      <w:pPr>
        <w:ind w:left="1950" w:hanging="360"/>
      </w:pPr>
      <w:rPr>
        <w:rFonts w:cs="Times New Roman"/>
      </w:rPr>
    </w:lvl>
    <w:lvl w:ilvl="2" w:tplc="0419001B" w:tentative="1">
      <w:start w:val="1"/>
      <w:numFmt w:val="lowerRoman"/>
      <w:lvlText w:val="%3."/>
      <w:lvlJc w:val="right"/>
      <w:pPr>
        <w:ind w:left="2670" w:hanging="180"/>
      </w:pPr>
      <w:rPr>
        <w:rFonts w:cs="Times New Roman"/>
      </w:rPr>
    </w:lvl>
    <w:lvl w:ilvl="3" w:tplc="0419000F" w:tentative="1">
      <w:start w:val="1"/>
      <w:numFmt w:val="decimal"/>
      <w:lvlText w:val="%4."/>
      <w:lvlJc w:val="left"/>
      <w:pPr>
        <w:ind w:left="3390" w:hanging="360"/>
      </w:pPr>
      <w:rPr>
        <w:rFonts w:cs="Times New Roman"/>
      </w:rPr>
    </w:lvl>
    <w:lvl w:ilvl="4" w:tplc="04190019" w:tentative="1">
      <w:start w:val="1"/>
      <w:numFmt w:val="lowerLetter"/>
      <w:lvlText w:val="%5."/>
      <w:lvlJc w:val="left"/>
      <w:pPr>
        <w:ind w:left="4110" w:hanging="360"/>
      </w:pPr>
      <w:rPr>
        <w:rFonts w:cs="Times New Roman"/>
      </w:rPr>
    </w:lvl>
    <w:lvl w:ilvl="5" w:tplc="0419001B" w:tentative="1">
      <w:start w:val="1"/>
      <w:numFmt w:val="lowerRoman"/>
      <w:lvlText w:val="%6."/>
      <w:lvlJc w:val="right"/>
      <w:pPr>
        <w:ind w:left="4830" w:hanging="180"/>
      </w:pPr>
      <w:rPr>
        <w:rFonts w:cs="Times New Roman"/>
      </w:rPr>
    </w:lvl>
    <w:lvl w:ilvl="6" w:tplc="0419000F" w:tentative="1">
      <w:start w:val="1"/>
      <w:numFmt w:val="decimal"/>
      <w:lvlText w:val="%7."/>
      <w:lvlJc w:val="left"/>
      <w:pPr>
        <w:ind w:left="5550" w:hanging="360"/>
      </w:pPr>
      <w:rPr>
        <w:rFonts w:cs="Times New Roman"/>
      </w:rPr>
    </w:lvl>
    <w:lvl w:ilvl="7" w:tplc="04190019" w:tentative="1">
      <w:start w:val="1"/>
      <w:numFmt w:val="lowerLetter"/>
      <w:lvlText w:val="%8."/>
      <w:lvlJc w:val="left"/>
      <w:pPr>
        <w:ind w:left="6270" w:hanging="360"/>
      </w:pPr>
      <w:rPr>
        <w:rFonts w:cs="Times New Roman"/>
      </w:rPr>
    </w:lvl>
    <w:lvl w:ilvl="8" w:tplc="0419001B" w:tentative="1">
      <w:start w:val="1"/>
      <w:numFmt w:val="lowerRoman"/>
      <w:lvlText w:val="%9."/>
      <w:lvlJc w:val="right"/>
      <w:pPr>
        <w:ind w:left="6990" w:hanging="180"/>
      </w:pPr>
      <w:rPr>
        <w:rFonts w:cs="Times New Roman"/>
      </w:rPr>
    </w:lvl>
  </w:abstractNum>
  <w:abstractNum w:abstractNumId="25" w15:restartNumberingAfterBreak="0">
    <w:nsid w:val="47B702EB"/>
    <w:multiLevelType w:val="hybridMultilevel"/>
    <w:tmpl w:val="CEF4E6C2"/>
    <w:lvl w:ilvl="0" w:tplc="5F48D1E4">
      <w:start w:val="1"/>
      <w:numFmt w:val="decimal"/>
      <w:lvlText w:val="9.%1"/>
      <w:lvlJc w:val="left"/>
      <w:pPr>
        <w:ind w:left="1200" w:hanging="360"/>
      </w:pPr>
      <w:rPr>
        <w:rFonts w:cs="Times New Roman" w:hint="default"/>
        <w:b w:val="0"/>
      </w:rPr>
    </w:lvl>
    <w:lvl w:ilvl="1" w:tplc="04190019" w:tentative="1">
      <w:start w:val="1"/>
      <w:numFmt w:val="lowerLetter"/>
      <w:lvlText w:val="%2."/>
      <w:lvlJc w:val="left"/>
      <w:pPr>
        <w:ind w:left="-1038" w:hanging="360"/>
      </w:pPr>
      <w:rPr>
        <w:rFonts w:cs="Times New Roman"/>
      </w:rPr>
    </w:lvl>
    <w:lvl w:ilvl="2" w:tplc="0419001B" w:tentative="1">
      <w:start w:val="1"/>
      <w:numFmt w:val="lowerRoman"/>
      <w:lvlText w:val="%3."/>
      <w:lvlJc w:val="right"/>
      <w:pPr>
        <w:ind w:left="-318" w:hanging="180"/>
      </w:pPr>
      <w:rPr>
        <w:rFonts w:cs="Times New Roman"/>
      </w:rPr>
    </w:lvl>
    <w:lvl w:ilvl="3" w:tplc="0419000F" w:tentative="1">
      <w:start w:val="1"/>
      <w:numFmt w:val="decimal"/>
      <w:lvlText w:val="%4."/>
      <w:lvlJc w:val="left"/>
      <w:pPr>
        <w:ind w:left="402" w:hanging="360"/>
      </w:pPr>
      <w:rPr>
        <w:rFonts w:cs="Times New Roman"/>
      </w:rPr>
    </w:lvl>
    <w:lvl w:ilvl="4" w:tplc="04190019" w:tentative="1">
      <w:start w:val="1"/>
      <w:numFmt w:val="lowerLetter"/>
      <w:lvlText w:val="%5."/>
      <w:lvlJc w:val="left"/>
      <w:pPr>
        <w:ind w:left="1122" w:hanging="360"/>
      </w:pPr>
      <w:rPr>
        <w:rFonts w:cs="Times New Roman"/>
      </w:rPr>
    </w:lvl>
    <w:lvl w:ilvl="5" w:tplc="0419001B" w:tentative="1">
      <w:start w:val="1"/>
      <w:numFmt w:val="lowerRoman"/>
      <w:lvlText w:val="%6."/>
      <w:lvlJc w:val="right"/>
      <w:pPr>
        <w:ind w:left="1842" w:hanging="180"/>
      </w:pPr>
      <w:rPr>
        <w:rFonts w:cs="Times New Roman"/>
      </w:rPr>
    </w:lvl>
    <w:lvl w:ilvl="6" w:tplc="0419000F" w:tentative="1">
      <w:start w:val="1"/>
      <w:numFmt w:val="decimal"/>
      <w:lvlText w:val="%7."/>
      <w:lvlJc w:val="left"/>
      <w:pPr>
        <w:ind w:left="2562" w:hanging="360"/>
      </w:pPr>
      <w:rPr>
        <w:rFonts w:cs="Times New Roman"/>
      </w:rPr>
    </w:lvl>
    <w:lvl w:ilvl="7" w:tplc="04190019" w:tentative="1">
      <w:start w:val="1"/>
      <w:numFmt w:val="lowerLetter"/>
      <w:lvlText w:val="%8."/>
      <w:lvlJc w:val="left"/>
      <w:pPr>
        <w:ind w:left="3282" w:hanging="360"/>
      </w:pPr>
      <w:rPr>
        <w:rFonts w:cs="Times New Roman"/>
      </w:rPr>
    </w:lvl>
    <w:lvl w:ilvl="8" w:tplc="0419001B" w:tentative="1">
      <w:start w:val="1"/>
      <w:numFmt w:val="lowerRoman"/>
      <w:lvlText w:val="%9."/>
      <w:lvlJc w:val="right"/>
      <w:pPr>
        <w:ind w:left="4002" w:hanging="180"/>
      </w:pPr>
      <w:rPr>
        <w:rFonts w:cs="Times New Roman"/>
      </w:rPr>
    </w:lvl>
  </w:abstractNum>
  <w:abstractNum w:abstractNumId="26" w15:restartNumberingAfterBreak="0">
    <w:nsid w:val="4BD02509"/>
    <w:multiLevelType w:val="hybridMultilevel"/>
    <w:tmpl w:val="E2F6B53E"/>
    <w:lvl w:ilvl="0" w:tplc="97ECD656">
      <w:start w:val="1"/>
      <w:numFmt w:val="decimal"/>
      <w:lvlText w:val="Б.2.%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E1D007C"/>
    <w:multiLevelType w:val="hybridMultilevel"/>
    <w:tmpl w:val="695C6910"/>
    <w:lvl w:ilvl="0" w:tplc="DBCCA530">
      <w:start w:val="2"/>
      <w:numFmt w:val="lowerLetter"/>
      <w:lvlText w:val="%1)"/>
      <w:lvlJc w:val="left"/>
      <w:pPr>
        <w:tabs>
          <w:tab w:val="num" w:pos="510"/>
        </w:tabs>
        <w:ind w:left="5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AE6F28"/>
    <w:multiLevelType w:val="multilevel"/>
    <w:tmpl w:val="45A05E86"/>
    <w:lvl w:ilvl="0">
      <w:start w:val="1"/>
      <w:numFmt w:val="decimal"/>
      <w:lvlText w:val="5.3.%1"/>
      <w:lvlJc w:val="left"/>
      <w:pPr>
        <w:ind w:left="870" w:hanging="360"/>
      </w:pPr>
      <w:rPr>
        <w:rFonts w:ascii="Arial" w:hAnsi="Arial" w:cs="Arial" w:hint="default"/>
        <w:b w:val="0"/>
        <w:i w:val="0"/>
        <w:spacing w:val="0"/>
        <w:sz w:val="24"/>
        <w:szCs w:val="24"/>
      </w:rPr>
    </w:lvl>
    <w:lvl w:ilvl="1">
      <w:start w:val="1"/>
      <w:numFmt w:val="decimal"/>
      <w:lvlText w:val="%2."/>
      <w:lvlJc w:val="left"/>
      <w:pPr>
        <w:ind w:left="1590" w:hanging="360"/>
      </w:pPr>
      <w:rPr>
        <w:rFonts w:cs="Times New Roman" w:hint="default"/>
      </w:rPr>
    </w:lvl>
    <w:lvl w:ilvl="2">
      <w:start w:val="1"/>
      <w:numFmt w:val="lowerRoman"/>
      <w:lvlText w:val="%3."/>
      <w:lvlJc w:val="right"/>
      <w:pPr>
        <w:ind w:left="2310" w:hanging="180"/>
      </w:pPr>
      <w:rPr>
        <w:rFonts w:cs="Times New Roman" w:hint="default"/>
      </w:rPr>
    </w:lvl>
    <w:lvl w:ilvl="3">
      <w:start w:val="1"/>
      <w:numFmt w:val="decimal"/>
      <w:lvlText w:val="%4."/>
      <w:lvlJc w:val="left"/>
      <w:pPr>
        <w:ind w:left="3030" w:hanging="360"/>
      </w:pPr>
      <w:rPr>
        <w:rFonts w:cs="Times New Roman" w:hint="default"/>
      </w:rPr>
    </w:lvl>
    <w:lvl w:ilvl="4">
      <w:start w:val="1"/>
      <w:numFmt w:val="lowerLetter"/>
      <w:lvlText w:val="%5."/>
      <w:lvlJc w:val="left"/>
      <w:pPr>
        <w:ind w:left="3750" w:hanging="360"/>
      </w:pPr>
      <w:rPr>
        <w:rFonts w:cs="Times New Roman" w:hint="default"/>
      </w:rPr>
    </w:lvl>
    <w:lvl w:ilvl="5">
      <w:start w:val="1"/>
      <w:numFmt w:val="lowerRoman"/>
      <w:lvlText w:val="%6."/>
      <w:lvlJc w:val="right"/>
      <w:pPr>
        <w:ind w:left="4470" w:hanging="180"/>
      </w:pPr>
      <w:rPr>
        <w:rFonts w:cs="Times New Roman" w:hint="default"/>
      </w:rPr>
    </w:lvl>
    <w:lvl w:ilvl="6">
      <w:start w:val="1"/>
      <w:numFmt w:val="decimal"/>
      <w:lvlText w:val="%7."/>
      <w:lvlJc w:val="left"/>
      <w:pPr>
        <w:ind w:left="5190" w:hanging="360"/>
      </w:pPr>
      <w:rPr>
        <w:rFonts w:cs="Times New Roman" w:hint="default"/>
      </w:rPr>
    </w:lvl>
    <w:lvl w:ilvl="7">
      <w:start w:val="1"/>
      <w:numFmt w:val="lowerLetter"/>
      <w:lvlText w:val="%8."/>
      <w:lvlJc w:val="left"/>
      <w:pPr>
        <w:ind w:left="5910" w:hanging="360"/>
      </w:pPr>
      <w:rPr>
        <w:rFonts w:cs="Times New Roman" w:hint="default"/>
      </w:rPr>
    </w:lvl>
    <w:lvl w:ilvl="8">
      <w:start w:val="1"/>
      <w:numFmt w:val="lowerRoman"/>
      <w:lvlText w:val="%9."/>
      <w:lvlJc w:val="right"/>
      <w:pPr>
        <w:ind w:left="6630" w:hanging="180"/>
      </w:pPr>
      <w:rPr>
        <w:rFonts w:cs="Times New Roman" w:hint="default"/>
      </w:rPr>
    </w:lvl>
  </w:abstractNum>
  <w:abstractNum w:abstractNumId="29" w15:restartNumberingAfterBreak="0">
    <w:nsid w:val="59F857E8"/>
    <w:multiLevelType w:val="multilevel"/>
    <w:tmpl w:val="8E8ADC54"/>
    <w:lvl w:ilvl="0">
      <w:start w:val="6"/>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070"/>
        </w:tabs>
        <w:ind w:left="1070" w:hanging="360"/>
      </w:pPr>
      <w:rPr>
        <w:rFonts w:cs="Times New Roman" w:hint="default"/>
        <w:b/>
      </w:rPr>
    </w:lvl>
    <w:lvl w:ilvl="2">
      <w:start w:val="1"/>
      <w:numFmt w:val="decimal"/>
      <w:lvlText w:val="%1.%2.%3"/>
      <w:lvlJc w:val="left"/>
      <w:pPr>
        <w:tabs>
          <w:tab w:val="num" w:pos="2140"/>
        </w:tabs>
        <w:ind w:left="2140" w:hanging="720"/>
      </w:pPr>
      <w:rPr>
        <w:rFonts w:cs="Times New Roman" w:hint="default"/>
      </w:rPr>
    </w:lvl>
    <w:lvl w:ilvl="3">
      <w:start w:val="1"/>
      <w:numFmt w:val="decimal"/>
      <w:lvlText w:val="%1.%2.%3.%4"/>
      <w:lvlJc w:val="left"/>
      <w:pPr>
        <w:tabs>
          <w:tab w:val="num" w:pos="3210"/>
        </w:tabs>
        <w:ind w:left="3210" w:hanging="1080"/>
      </w:pPr>
      <w:rPr>
        <w:rFonts w:cs="Times New Roman" w:hint="default"/>
      </w:rPr>
    </w:lvl>
    <w:lvl w:ilvl="4">
      <w:start w:val="1"/>
      <w:numFmt w:val="decimal"/>
      <w:lvlText w:val="%1.%2.%3.%4.%5"/>
      <w:lvlJc w:val="left"/>
      <w:pPr>
        <w:tabs>
          <w:tab w:val="num" w:pos="3920"/>
        </w:tabs>
        <w:ind w:left="3920" w:hanging="1080"/>
      </w:pPr>
      <w:rPr>
        <w:rFonts w:cs="Times New Roman" w:hint="default"/>
      </w:rPr>
    </w:lvl>
    <w:lvl w:ilvl="5">
      <w:start w:val="1"/>
      <w:numFmt w:val="decimal"/>
      <w:lvlText w:val="%1.%2.%3.%4.%5.%6"/>
      <w:lvlJc w:val="left"/>
      <w:pPr>
        <w:tabs>
          <w:tab w:val="num" w:pos="4990"/>
        </w:tabs>
        <w:ind w:left="4990" w:hanging="1440"/>
      </w:pPr>
      <w:rPr>
        <w:rFonts w:cs="Times New Roman" w:hint="default"/>
      </w:rPr>
    </w:lvl>
    <w:lvl w:ilvl="6">
      <w:start w:val="1"/>
      <w:numFmt w:val="decimal"/>
      <w:lvlText w:val="%1.%2.%3.%4.%5.%6.%7"/>
      <w:lvlJc w:val="left"/>
      <w:pPr>
        <w:tabs>
          <w:tab w:val="num" w:pos="5700"/>
        </w:tabs>
        <w:ind w:left="5700" w:hanging="1440"/>
      </w:pPr>
      <w:rPr>
        <w:rFonts w:cs="Times New Roman" w:hint="default"/>
      </w:rPr>
    </w:lvl>
    <w:lvl w:ilvl="7">
      <w:start w:val="1"/>
      <w:numFmt w:val="decimal"/>
      <w:lvlText w:val="%1.%2.%3.%4.%5.%6.%7.%8"/>
      <w:lvlJc w:val="left"/>
      <w:pPr>
        <w:tabs>
          <w:tab w:val="num" w:pos="6770"/>
        </w:tabs>
        <w:ind w:left="6770" w:hanging="1800"/>
      </w:pPr>
      <w:rPr>
        <w:rFonts w:cs="Times New Roman" w:hint="default"/>
      </w:rPr>
    </w:lvl>
    <w:lvl w:ilvl="8">
      <w:start w:val="1"/>
      <w:numFmt w:val="decimal"/>
      <w:lvlText w:val="%1.%2.%3.%4.%5.%6.%7.%8.%9"/>
      <w:lvlJc w:val="left"/>
      <w:pPr>
        <w:tabs>
          <w:tab w:val="num" w:pos="7480"/>
        </w:tabs>
        <w:ind w:left="7480" w:hanging="1800"/>
      </w:pPr>
      <w:rPr>
        <w:rFonts w:cs="Times New Roman" w:hint="default"/>
      </w:rPr>
    </w:lvl>
  </w:abstractNum>
  <w:abstractNum w:abstractNumId="30" w15:restartNumberingAfterBreak="0">
    <w:nsid w:val="5D250D3B"/>
    <w:multiLevelType w:val="multilevel"/>
    <w:tmpl w:val="173A49FA"/>
    <w:lvl w:ilvl="0">
      <w:start w:val="4"/>
      <w:numFmt w:val="decimal"/>
      <w:lvlText w:val="%1"/>
      <w:lvlJc w:val="left"/>
      <w:pPr>
        <w:tabs>
          <w:tab w:val="num" w:pos="1070"/>
        </w:tabs>
        <w:ind w:left="1070" w:hanging="360"/>
      </w:pPr>
      <w:rPr>
        <w:rFonts w:cs="Times New Roman" w:hint="default"/>
      </w:rPr>
    </w:lvl>
    <w:lvl w:ilvl="1">
      <w:start w:val="4"/>
      <w:numFmt w:val="decimal"/>
      <w:isLgl/>
      <w:lvlText w:val="%1.%2"/>
      <w:lvlJc w:val="left"/>
      <w:pPr>
        <w:tabs>
          <w:tab w:val="num" w:pos="1070"/>
        </w:tabs>
        <w:ind w:left="1070" w:hanging="360"/>
      </w:pPr>
      <w:rPr>
        <w:rFonts w:cs="Times New Roman" w:hint="default"/>
        <w:b/>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790"/>
        </w:tabs>
        <w:ind w:left="1790" w:hanging="1080"/>
      </w:pPr>
      <w:rPr>
        <w:rFonts w:cs="Times New Roman" w:hint="default"/>
      </w:rPr>
    </w:lvl>
    <w:lvl w:ilvl="4">
      <w:start w:val="1"/>
      <w:numFmt w:val="decimal"/>
      <w:isLgl/>
      <w:lvlText w:val="%1.%2.%3.%4.%5"/>
      <w:lvlJc w:val="left"/>
      <w:pPr>
        <w:tabs>
          <w:tab w:val="num" w:pos="1790"/>
        </w:tabs>
        <w:ind w:left="1790" w:hanging="1080"/>
      </w:pPr>
      <w:rPr>
        <w:rFonts w:cs="Times New Roman" w:hint="default"/>
      </w:rPr>
    </w:lvl>
    <w:lvl w:ilvl="5">
      <w:start w:val="1"/>
      <w:numFmt w:val="decimal"/>
      <w:isLgl/>
      <w:lvlText w:val="%1.%2.%3.%4.%5.%6"/>
      <w:lvlJc w:val="left"/>
      <w:pPr>
        <w:tabs>
          <w:tab w:val="num" w:pos="2150"/>
        </w:tabs>
        <w:ind w:left="2150" w:hanging="1440"/>
      </w:pPr>
      <w:rPr>
        <w:rFonts w:cs="Times New Roman" w:hint="default"/>
      </w:rPr>
    </w:lvl>
    <w:lvl w:ilvl="6">
      <w:start w:val="1"/>
      <w:numFmt w:val="decimal"/>
      <w:isLgl/>
      <w:lvlText w:val="%1.%2.%3.%4.%5.%6.%7"/>
      <w:lvlJc w:val="left"/>
      <w:pPr>
        <w:tabs>
          <w:tab w:val="num" w:pos="2150"/>
        </w:tabs>
        <w:ind w:left="2150" w:hanging="1440"/>
      </w:pPr>
      <w:rPr>
        <w:rFonts w:cs="Times New Roman" w:hint="default"/>
      </w:rPr>
    </w:lvl>
    <w:lvl w:ilvl="7">
      <w:start w:val="1"/>
      <w:numFmt w:val="decimal"/>
      <w:isLgl/>
      <w:lvlText w:val="%1.%2.%3.%4.%5.%6.%7.%8"/>
      <w:lvlJc w:val="left"/>
      <w:pPr>
        <w:tabs>
          <w:tab w:val="num" w:pos="2510"/>
        </w:tabs>
        <w:ind w:left="2510" w:hanging="1800"/>
      </w:pPr>
      <w:rPr>
        <w:rFonts w:cs="Times New Roman" w:hint="default"/>
      </w:rPr>
    </w:lvl>
    <w:lvl w:ilvl="8">
      <w:start w:val="1"/>
      <w:numFmt w:val="decimal"/>
      <w:isLgl/>
      <w:lvlText w:val="%1.%2.%3.%4.%5.%6.%7.%8.%9"/>
      <w:lvlJc w:val="left"/>
      <w:pPr>
        <w:tabs>
          <w:tab w:val="num" w:pos="2510"/>
        </w:tabs>
        <w:ind w:left="2510" w:hanging="1800"/>
      </w:pPr>
      <w:rPr>
        <w:rFonts w:cs="Times New Roman" w:hint="default"/>
      </w:rPr>
    </w:lvl>
  </w:abstractNum>
  <w:abstractNum w:abstractNumId="31" w15:restartNumberingAfterBreak="0">
    <w:nsid w:val="5ECE3D29"/>
    <w:multiLevelType w:val="hybridMultilevel"/>
    <w:tmpl w:val="2230D0B2"/>
    <w:lvl w:ilvl="0" w:tplc="4AC4BEE2">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2" w15:restartNumberingAfterBreak="0">
    <w:nsid w:val="617172FA"/>
    <w:multiLevelType w:val="hybridMultilevel"/>
    <w:tmpl w:val="2AEC2618"/>
    <w:lvl w:ilvl="0" w:tplc="4F3C49A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4AB4BB8"/>
    <w:multiLevelType w:val="hybridMultilevel"/>
    <w:tmpl w:val="4C6EAC04"/>
    <w:lvl w:ilvl="0" w:tplc="BBD441C4">
      <w:start w:val="1"/>
      <w:numFmt w:val="decimal"/>
      <w:lvlText w:val="11.%1"/>
      <w:lvlJc w:val="left"/>
      <w:pPr>
        <w:ind w:left="1230" w:hanging="360"/>
      </w:pPr>
      <w:rPr>
        <w:rFonts w:cs="Times New Roman" w:hint="default"/>
        <w:b/>
        <w:sz w:val="28"/>
        <w:szCs w:val="28"/>
      </w:rPr>
    </w:lvl>
    <w:lvl w:ilvl="1" w:tplc="04190019" w:tentative="1">
      <w:start w:val="1"/>
      <w:numFmt w:val="lowerLetter"/>
      <w:lvlText w:val="%2."/>
      <w:lvlJc w:val="left"/>
      <w:pPr>
        <w:ind w:left="1950" w:hanging="360"/>
      </w:pPr>
      <w:rPr>
        <w:rFonts w:cs="Times New Roman"/>
      </w:rPr>
    </w:lvl>
    <w:lvl w:ilvl="2" w:tplc="0419001B" w:tentative="1">
      <w:start w:val="1"/>
      <w:numFmt w:val="lowerRoman"/>
      <w:lvlText w:val="%3."/>
      <w:lvlJc w:val="right"/>
      <w:pPr>
        <w:ind w:left="2670" w:hanging="180"/>
      </w:pPr>
      <w:rPr>
        <w:rFonts w:cs="Times New Roman"/>
      </w:rPr>
    </w:lvl>
    <w:lvl w:ilvl="3" w:tplc="0419000F" w:tentative="1">
      <w:start w:val="1"/>
      <w:numFmt w:val="decimal"/>
      <w:lvlText w:val="%4."/>
      <w:lvlJc w:val="left"/>
      <w:pPr>
        <w:ind w:left="3390" w:hanging="360"/>
      </w:pPr>
      <w:rPr>
        <w:rFonts w:cs="Times New Roman"/>
      </w:rPr>
    </w:lvl>
    <w:lvl w:ilvl="4" w:tplc="04190019" w:tentative="1">
      <w:start w:val="1"/>
      <w:numFmt w:val="lowerLetter"/>
      <w:lvlText w:val="%5."/>
      <w:lvlJc w:val="left"/>
      <w:pPr>
        <w:ind w:left="4110" w:hanging="360"/>
      </w:pPr>
      <w:rPr>
        <w:rFonts w:cs="Times New Roman"/>
      </w:rPr>
    </w:lvl>
    <w:lvl w:ilvl="5" w:tplc="0419001B" w:tentative="1">
      <w:start w:val="1"/>
      <w:numFmt w:val="lowerRoman"/>
      <w:lvlText w:val="%6."/>
      <w:lvlJc w:val="right"/>
      <w:pPr>
        <w:ind w:left="4830" w:hanging="180"/>
      </w:pPr>
      <w:rPr>
        <w:rFonts w:cs="Times New Roman"/>
      </w:rPr>
    </w:lvl>
    <w:lvl w:ilvl="6" w:tplc="0419000F" w:tentative="1">
      <w:start w:val="1"/>
      <w:numFmt w:val="decimal"/>
      <w:lvlText w:val="%7."/>
      <w:lvlJc w:val="left"/>
      <w:pPr>
        <w:ind w:left="5550" w:hanging="360"/>
      </w:pPr>
      <w:rPr>
        <w:rFonts w:cs="Times New Roman"/>
      </w:rPr>
    </w:lvl>
    <w:lvl w:ilvl="7" w:tplc="04190019" w:tentative="1">
      <w:start w:val="1"/>
      <w:numFmt w:val="lowerLetter"/>
      <w:lvlText w:val="%8."/>
      <w:lvlJc w:val="left"/>
      <w:pPr>
        <w:ind w:left="6270" w:hanging="360"/>
      </w:pPr>
      <w:rPr>
        <w:rFonts w:cs="Times New Roman"/>
      </w:rPr>
    </w:lvl>
    <w:lvl w:ilvl="8" w:tplc="0419001B" w:tentative="1">
      <w:start w:val="1"/>
      <w:numFmt w:val="lowerRoman"/>
      <w:lvlText w:val="%9."/>
      <w:lvlJc w:val="right"/>
      <w:pPr>
        <w:ind w:left="6990" w:hanging="180"/>
      </w:pPr>
      <w:rPr>
        <w:rFonts w:cs="Times New Roman"/>
      </w:rPr>
    </w:lvl>
  </w:abstractNum>
  <w:abstractNum w:abstractNumId="34" w15:restartNumberingAfterBreak="0">
    <w:nsid w:val="654132B6"/>
    <w:multiLevelType w:val="hybridMultilevel"/>
    <w:tmpl w:val="E800E91E"/>
    <w:lvl w:ilvl="0" w:tplc="09A093C8">
      <w:start w:val="7"/>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35" w15:restartNumberingAfterBreak="0">
    <w:nsid w:val="69F4760A"/>
    <w:multiLevelType w:val="multilevel"/>
    <w:tmpl w:val="8B1068DE"/>
    <w:lvl w:ilvl="0">
      <w:start w:val="5"/>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070"/>
        </w:tabs>
        <w:ind w:left="1070" w:hanging="360"/>
      </w:pPr>
      <w:rPr>
        <w:rFonts w:cs="Times New Roman" w:hint="default"/>
        <w:b/>
      </w:rPr>
    </w:lvl>
    <w:lvl w:ilvl="2">
      <w:start w:val="1"/>
      <w:numFmt w:val="decimal"/>
      <w:lvlText w:val="%1.%2.%3"/>
      <w:lvlJc w:val="left"/>
      <w:pPr>
        <w:tabs>
          <w:tab w:val="num" w:pos="2140"/>
        </w:tabs>
        <w:ind w:left="2140" w:hanging="720"/>
      </w:pPr>
      <w:rPr>
        <w:rFonts w:cs="Times New Roman" w:hint="default"/>
      </w:rPr>
    </w:lvl>
    <w:lvl w:ilvl="3">
      <w:start w:val="1"/>
      <w:numFmt w:val="decimal"/>
      <w:lvlText w:val="%1.%2.%3.%4"/>
      <w:lvlJc w:val="left"/>
      <w:pPr>
        <w:tabs>
          <w:tab w:val="num" w:pos="3210"/>
        </w:tabs>
        <w:ind w:left="3210" w:hanging="1080"/>
      </w:pPr>
      <w:rPr>
        <w:rFonts w:cs="Times New Roman" w:hint="default"/>
      </w:rPr>
    </w:lvl>
    <w:lvl w:ilvl="4">
      <w:start w:val="1"/>
      <w:numFmt w:val="decimal"/>
      <w:lvlText w:val="%1.%2.%3.%4.%5"/>
      <w:lvlJc w:val="left"/>
      <w:pPr>
        <w:tabs>
          <w:tab w:val="num" w:pos="3920"/>
        </w:tabs>
        <w:ind w:left="3920" w:hanging="1080"/>
      </w:pPr>
      <w:rPr>
        <w:rFonts w:cs="Times New Roman" w:hint="default"/>
      </w:rPr>
    </w:lvl>
    <w:lvl w:ilvl="5">
      <w:start w:val="1"/>
      <w:numFmt w:val="decimal"/>
      <w:lvlText w:val="%1.%2.%3.%4.%5.%6"/>
      <w:lvlJc w:val="left"/>
      <w:pPr>
        <w:tabs>
          <w:tab w:val="num" w:pos="4990"/>
        </w:tabs>
        <w:ind w:left="4990" w:hanging="1440"/>
      </w:pPr>
      <w:rPr>
        <w:rFonts w:cs="Times New Roman" w:hint="default"/>
      </w:rPr>
    </w:lvl>
    <w:lvl w:ilvl="6">
      <w:start w:val="1"/>
      <w:numFmt w:val="decimal"/>
      <w:lvlText w:val="%1.%2.%3.%4.%5.%6.%7"/>
      <w:lvlJc w:val="left"/>
      <w:pPr>
        <w:tabs>
          <w:tab w:val="num" w:pos="5700"/>
        </w:tabs>
        <w:ind w:left="5700" w:hanging="1440"/>
      </w:pPr>
      <w:rPr>
        <w:rFonts w:cs="Times New Roman" w:hint="default"/>
      </w:rPr>
    </w:lvl>
    <w:lvl w:ilvl="7">
      <w:start w:val="1"/>
      <w:numFmt w:val="decimal"/>
      <w:lvlText w:val="%1.%2.%3.%4.%5.%6.%7.%8"/>
      <w:lvlJc w:val="left"/>
      <w:pPr>
        <w:tabs>
          <w:tab w:val="num" w:pos="6770"/>
        </w:tabs>
        <w:ind w:left="6770" w:hanging="1800"/>
      </w:pPr>
      <w:rPr>
        <w:rFonts w:cs="Times New Roman" w:hint="default"/>
      </w:rPr>
    </w:lvl>
    <w:lvl w:ilvl="8">
      <w:start w:val="1"/>
      <w:numFmt w:val="decimal"/>
      <w:lvlText w:val="%1.%2.%3.%4.%5.%6.%7.%8.%9"/>
      <w:lvlJc w:val="left"/>
      <w:pPr>
        <w:tabs>
          <w:tab w:val="num" w:pos="7480"/>
        </w:tabs>
        <w:ind w:left="7480" w:hanging="1800"/>
      </w:pPr>
      <w:rPr>
        <w:rFonts w:cs="Times New Roman" w:hint="default"/>
      </w:rPr>
    </w:lvl>
  </w:abstractNum>
  <w:abstractNum w:abstractNumId="36" w15:restartNumberingAfterBreak="0">
    <w:nsid w:val="6D872B5A"/>
    <w:multiLevelType w:val="hybridMultilevel"/>
    <w:tmpl w:val="B71883A2"/>
    <w:lvl w:ilvl="0" w:tplc="7A60234C">
      <w:start w:val="9"/>
      <w:numFmt w:val="decimal"/>
      <w:lvlText w:val="11.%1"/>
      <w:lvlJc w:val="left"/>
      <w:pPr>
        <w:ind w:left="1230" w:hanging="360"/>
      </w:pPr>
      <w:rPr>
        <w:rFonts w:cs="Times New Roman" w:hint="default"/>
      </w:rPr>
    </w:lvl>
    <w:lvl w:ilvl="1" w:tplc="04190019" w:tentative="1">
      <w:start w:val="1"/>
      <w:numFmt w:val="lowerLetter"/>
      <w:lvlText w:val="%2."/>
      <w:lvlJc w:val="left"/>
      <w:pPr>
        <w:ind w:left="1950" w:hanging="360"/>
      </w:pPr>
      <w:rPr>
        <w:rFonts w:cs="Times New Roman"/>
      </w:rPr>
    </w:lvl>
    <w:lvl w:ilvl="2" w:tplc="0419001B" w:tentative="1">
      <w:start w:val="1"/>
      <w:numFmt w:val="lowerRoman"/>
      <w:lvlText w:val="%3."/>
      <w:lvlJc w:val="right"/>
      <w:pPr>
        <w:ind w:left="2670" w:hanging="180"/>
      </w:pPr>
      <w:rPr>
        <w:rFonts w:cs="Times New Roman"/>
      </w:rPr>
    </w:lvl>
    <w:lvl w:ilvl="3" w:tplc="0419000F" w:tentative="1">
      <w:start w:val="1"/>
      <w:numFmt w:val="decimal"/>
      <w:lvlText w:val="%4."/>
      <w:lvlJc w:val="left"/>
      <w:pPr>
        <w:ind w:left="3390" w:hanging="360"/>
      </w:pPr>
      <w:rPr>
        <w:rFonts w:cs="Times New Roman"/>
      </w:rPr>
    </w:lvl>
    <w:lvl w:ilvl="4" w:tplc="04190019" w:tentative="1">
      <w:start w:val="1"/>
      <w:numFmt w:val="lowerLetter"/>
      <w:lvlText w:val="%5."/>
      <w:lvlJc w:val="left"/>
      <w:pPr>
        <w:ind w:left="4110" w:hanging="360"/>
      </w:pPr>
      <w:rPr>
        <w:rFonts w:cs="Times New Roman"/>
      </w:rPr>
    </w:lvl>
    <w:lvl w:ilvl="5" w:tplc="0419001B" w:tentative="1">
      <w:start w:val="1"/>
      <w:numFmt w:val="lowerRoman"/>
      <w:lvlText w:val="%6."/>
      <w:lvlJc w:val="right"/>
      <w:pPr>
        <w:ind w:left="4830" w:hanging="180"/>
      </w:pPr>
      <w:rPr>
        <w:rFonts w:cs="Times New Roman"/>
      </w:rPr>
    </w:lvl>
    <w:lvl w:ilvl="6" w:tplc="0419000F" w:tentative="1">
      <w:start w:val="1"/>
      <w:numFmt w:val="decimal"/>
      <w:lvlText w:val="%7."/>
      <w:lvlJc w:val="left"/>
      <w:pPr>
        <w:ind w:left="5550" w:hanging="360"/>
      </w:pPr>
      <w:rPr>
        <w:rFonts w:cs="Times New Roman"/>
      </w:rPr>
    </w:lvl>
    <w:lvl w:ilvl="7" w:tplc="04190019" w:tentative="1">
      <w:start w:val="1"/>
      <w:numFmt w:val="lowerLetter"/>
      <w:lvlText w:val="%8."/>
      <w:lvlJc w:val="left"/>
      <w:pPr>
        <w:ind w:left="6270" w:hanging="360"/>
      </w:pPr>
      <w:rPr>
        <w:rFonts w:cs="Times New Roman"/>
      </w:rPr>
    </w:lvl>
    <w:lvl w:ilvl="8" w:tplc="0419001B" w:tentative="1">
      <w:start w:val="1"/>
      <w:numFmt w:val="lowerRoman"/>
      <w:lvlText w:val="%9."/>
      <w:lvlJc w:val="right"/>
      <w:pPr>
        <w:ind w:left="6990" w:hanging="180"/>
      </w:pPr>
      <w:rPr>
        <w:rFonts w:cs="Times New Roman"/>
      </w:rPr>
    </w:lvl>
  </w:abstractNum>
  <w:abstractNum w:abstractNumId="37" w15:restartNumberingAfterBreak="0">
    <w:nsid w:val="7129715E"/>
    <w:multiLevelType w:val="hybridMultilevel"/>
    <w:tmpl w:val="DD0223A0"/>
    <w:lvl w:ilvl="0" w:tplc="E6DAEC4C">
      <w:start w:val="1"/>
      <w:numFmt w:val="decimal"/>
      <w:lvlText w:val="B.%1"/>
      <w:lvlJc w:val="left"/>
      <w:pPr>
        <w:ind w:left="12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55A459B"/>
    <w:multiLevelType w:val="hybridMultilevel"/>
    <w:tmpl w:val="366C5260"/>
    <w:lvl w:ilvl="0" w:tplc="4AC4BEE2">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9" w15:restartNumberingAfterBreak="0">
    <w:nsid w:val="75E23A6A"/>
    <w:multiLevelType w:val="multilevel"/>
    <w:tmpl w:val="6C3CB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F43FC1"/>
    <w:multiLevelType w:val="hybridMultilevel"/>
    <w:tmpl w:val="62FE3CDE"/>
    <w:lvl w:ilvl="0" w:tplc="2E76EF3C">
      <w:start w:val="1"/>
      <w:numFmt w:val="decimal"/>
      <w:lvlText w:val="%1"/>
      <w:lvlJc w:val="left"/>
      <w:pPr>
        <w:ind w:left="1230" w:hanging="360"/>
      </w:pPr>
      <w:rPr>
        <w:rFonts w:cs="Times New Roman" w:hint="default"/>
      </w:rPr>
    </w:lvl>
    <w:lvl w:ilvl="1" w:tplc="04190019" w:tentative="1">
      <w:start w:val="1"/>
      <w:numFmt w:val="lowerLetter"/>
      <w:lvlText w:val="%2."/>
      <w:lvlJc w:val="left"/>
      <w:pPr>
        <w:ind w:left="1950" w:hanging="360"/>
      </w:pPr>
      <w:rPr>
        <w:rFonts w:cs="Times New Roman"/>
      </w:rPr>
    </w:lvl>
    <w:lvl w:ilvl="2" w:tplc="0419001B" w:tentative="1">
      <w:start w:val="1"/>
      <w:numFmt w:val="lowerRoman"/>
      <w:lvlText w:val="%3."/>
      <w:lvlJc w:val="right"/>
      <w:pPr>
        <w:ind w:left="2670" w:hanging="180"/>
      </w:pPr>
      <w:rPr>
        <w:rFonts w:cs="Times New Roman"/>
      </w:rPr>
    </w:lvl>
    <w:lvl w:ilvl="3" w:tplc="0419000F" w:tentative="1">
      <w:start w:val="1"/>
      <w:numFmt w:val="decimal"/>
      <w:lvlText w:val="%4."/>
      <w:lvlJc w:val="left"/>
      <w:pPr>
        <w:ind w:left="3390" w:hanging="360"/>
      </w:pPr>
      <w:rPr>
        <w:rFonts w:cs="Times New Roman"/>
      </w:rPr>
    </w:lvl>
    <w:lvl w:ilvl="4" w:tplc="04190019" w:tentative="1">
      <w:start w:val="1"/>
      <w:numFmt w:val="lowerLetter"/>
      <w:lvlText w:val="%5."/>
      <w:lvlJc w:val="left"/>
      <w:pPr>
        <w:ind w:left="4110" w:hanging="360"/>
      </w:pPr>
      <w:rPr>
        <w:rFonts w:cs="Times New Roman"/>
      </w:rPr>
    </w:lvl>
    <w:lvl w:ilvl="5" w:tplc="0419001B" w:tentative="1">
      <w:start w:val="1"/>
      <w:numFmt w:val="lowerRoman"/>
      <w:lvlText w:val="%6."/>
      <w:lvlJc w:val="right"/>
      <w:pPr>
        <w:ind w:left="4830" w:hanging="180"/>
      </w:pPr>
      <w:rPr>
        <w:rFonts w:cs="Times New Roman"/>
      </w:rPr>
    </w:lvl>
    <w:lvl w:ilvl="6" w:tplc="0419000F" w:tentative="1">
      <w:start w:val="1"/>
      <w:numFmt w:val="decimal"/>
      <w:lvlText w:val="%7."/>
      <w:lvlJc w:val="left"/>
      <w:pPr>
        <w:ind w:left="5550" w:hanging="360"/>
      </w:pPr>
      <w:rPr>
        <w:rFonts w:cs="Times New Roman"/>
      </w:rPr>
    </w:lvl>
    <w:lvl w:ilvl="7" w:tplc="04190019" w:tentative="1">
      <w:start w:val="1"/>
      <w:numFmt w:val="lowerLetter"/>
      <w:lvlText w:val="%8."/>
      <w:lvlJc w:val="left"/>
      <w:pPr>
        <w:ind w:left="6270" w:hanging="360"/>
      </w:pPr>
      <w:rPr>
        <w:rFonts w:cs="Times New Roman"/>
      </w:rPr>
    </w:lvl>
    <w:lvl w:ilvl="8" w:tplc="0419001B" w:tentative="1">
      <w:start w:val="1"/>
      <w:numFmt w:val="lowerRoman"/>
      <w:lvlText w:val="%9."/>
      <w:lvlJc w:val="right"/>
      <w:pPr>
        <w:ind w:left="6990" w:hanging="180"/>
      </w:pPr>
      <w:rPr>
        <w:rFonts w:cs="Times New Roman"/>
      </w:rPr>
    </w:lvl>
  </w:abstractNum>
  <w:abstractNum w:abstractNumId="41" w15:restartNumberingAfterBreak="0">
    <w:nsid w:val="7B24680E"/>
    <w:multiLevelType w:val="hybridMultilevel"/>
    <w:tmpl w:val="5A5AC2EC"/>
    <w:lvl w:ilvl="0" w:tplc="4AC4BEE2">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42" w15:restartNumberingAfterBreak="0">
    <w:nsid w:val="7CBC0BC7"/>
    <w:multiLevelType w:val="hybridMultilevel"/>
    <w:tmpl w:val="A5AC65B0"/>
    <w:lvl w:ilvl="0" w:tplc="66D2031E">
      <w:start w:val="1"/>
      <w:numFmt w:val="decimal"/>
      <w:lvlText w:val="7.%1"/>
      <w:lvlJc w:val="left"/>
      <w:pPr>
        <w:ind w:left="1200" w:hanging="360"/>
      </w:pPr>
      <w:rPr>
        <w:rFonts w:cs="Times New Roman" w:hint="default"/>
        <w:b w:val="0"/>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43" w15:restartNumberingAfterBreak="0">
    <w:nsid w:val="7D531F0D"/>
    <w:multiLevelType w:val="singleLevel"/>
    <w:tmpl w:val="ED56B5F2"/>
    <w:lvl w:ilvl="0">
      <w:start w:val="1"/>
      <w:numFmt w:val="bullet"/>
      <w:lvlText w:val="-"/>
      <w:lvlJc w:val="left"/>
      <w:pPr>
        <w:tabs>
          <w:tab w:val="num" w:pos="360"/>
        </w:tabs>
        <w:ind w:left="360" w:hanging="360"/>
      </w:pPr>
    </w:lvl>
  </w:abstractNum>
  <w:abstractNum w:abstractNumId="44" w15:restartNumberingAfterBreak="0">
    <w:nsid w:val="7DAB5F86"/>
    <w:multiLevelType w:val="multilevel"/>
    <w:tmpl w:val="D9B0D2AC"/>
    <w:lvl w:ilvl="0">
      <w:start w:val="10"/>
      <w:numFmt w:val="decimal"/>
      <w:lvlText w:val="%1"/>
      <w:lvlJc w:val="left"/>
      <w:pPr>
        <w:tabs>
          <w:tab w:val="num" w:pos="465"/>
        </w:tabs>
        <w:ind w:left="465" w:hanging="465"/>
      </w:pPr>
      <w:rPr>
        <w:rFonts w:cs="Times New Roman" w:hint="default"/>
      </w:rPr>
    </w:lvl>
    <w:lvl w:ilvl="1">
      <w:start w:val="7"/>
      <w:numFmt w:val="decimal"/>
      <w:lvlText w:val="%1.%2"/>
      <w:lvlJc w:val="left"/>
      <w:pPr>
        <w:tabs>
          <w:tab w:val="num" w:pos="1455"/>
        </w:tabs>
        <w:ind w:left="1455" w:hanging="465"/>
      </w:pPr>
      <w:rPr>
        <w:rFonts w:cs="Times New Roman" w:hint="default"/>
      </w:rPr>
    </w:lvl>
    <w:lvl w:ilvl="2">
      <w:start w:val="1"/>
      <w:numFmt w:val="decimal"/>
      <w:lvlText w:val="%1.%2.%3"/>
      <w:lvlJc w:val="left"/>
      <w:pPr>
        <w:tabs>
          <w:tab w:val="num" w:pos="2700"/>
        </w:tabs>
        <w:ind w:left="2700" w:hanging="720"/>
      </w:pPr>
      <w:rPr>
        <w:rFonts w:cs="Times New Roman" w:hint="default"/>
      </w:rPr>
    </w:lvl>
    <w:lvl w:ilvl="3">
      <w:start w:val="1"/>
      <w:numFmt w:val="decimal"/>
      <w:lvlText w:val="%1.%2.%3.%4"/>
      <w:lvlJc w:val="left"/>
      <w:pPr>
        <w:tabs>
          <w:tab w:val="num" w:pos="4050"/>
        </w:tabs>
        <w:ind w:left="4050" w:hanging="1080"/>
      </w:pPr>
      <w:rPr>
        <w:rFonts w:cs="Times New Roman" w:hint="default"/>
      </w:rPr>
    </w:lvl>
    <w:lvl w:ilvl="4">
      <w:start w:val="1"/>
      <w:numFmt w:val="decimal"/>
      <w:lvlText w:val="%1.%2.%3.%4.%5"/>
      <w:lvlJc w:val="left"/>
      <w:pPr>
        <w:tabs>
          <w:tab w:val="num" w:pos="5040"/>
        </w:tabs>
        <w:ind w:left="5040" w:hanging="1080"/>
      </w:pPr>
      <w:rPr>
        <w:rFonts w:cs="Times New Roman" w:hint="default"/>
      </w:rPr>
    </w:lvl>
    <w:lvl w:ilvl="5">
      <w:start w:val="1"/>
      <w:numFmt w:val="decimal"/>
      <w:lvlText w:val="%1.%2.%3.%4.%5.%6"/>
      <w:lvlJc w:val="left"/>
      <w:pPr>
        <w:tabs>
          <w:tab w:val="num" w:pos="6390"/>
        </w:tabs>
        <w:ind w:left="6390" w:hanging="1440"/>
      </w:pPr>
      <w:rPr>
        <w:rFonts w:cs="Times New Roman" w:hint="default"/>
      </w:rPr>
    </w:lvl>
    <w:lvl w:ilvl="6">
      <w:start w:val="1"/>
      <w:numFmt w:val="decimal"/>
      <w:lvlText w:val="%1.%2.%3.%4.%5.%6.%7"/>
      <w:lvlJc w:val="left"/>
      <w:pPr>
        <w:tabs>
          <w:tab w:val="num" w:pos="7380"/>
        </w:tabs>
        <w:ind w:left="7380" w:hanging="1440"/>
      </w:pPr>
      <w:rPr>
        <w:rFonts w:cs="Times New Roman" w:hint="default"/>
      </w:rPr>
    </w:lvl>
    <w:lvl w:ilvl="7">
      <w:start w:val="1"/>
      <w:numFmt w:val="decimal"/>
      <w:lvlText w:val="%1.%2.%3.%4.%5.%6.%7.%8"/>
      <w:lvlJc w:val="left"/>
      <w:pPr>
        <w:tabs>
          <w:tab w:val="num" w:pos="8730"/>
        </w:tabs>
        <w:ind w:left="8730" w:hanging="1800"/>
      </w:pPr>
      <w:rPr>
        <w:rFonts w:cs="Times New Roman" w:hint="default"/>
      </w:rPr>
    </w:lvl>
    <w:lvl w:ilvl="8">
      <w:start w:val="1"/>
      <w:numFmt w:val="decimal"/>
      <w:lvlText w:val="%1.%2.%3.%4.%5.%6.%7.%8.%9"/>
      <w:lvlJc w:val="left"/>
      <w:pPr>
        <w:tabs>
          <w:tab w:val="num" w:pos="9720"/>
        </w:tabs>
        <w:ind w:left="9720" w:hanging="1800"/>
      </w:pPr>
      <w:rPr>
        <w:rFonts w:cs="Times New Roman" w:hint="default"/>
      </w:rPr>
    </w:lvl>
  </w:abstractNum>
  <w:num w:numId="1">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0"/>
  </w:num>
  <w:num w:numId="4">
    <w:abstractNumId w:val="34"/>
  </w:num>
  <w:num w:numId="5">
    <w:abstractNumId w:val="22"/>
  </w:num>
  <w:num w:numId="6">
    <w:abstractNumId w:val="29"/>
  </w:num>
  <w:num w:numId="7">
    <w:abstractNumId w:val="13"/>
    <w:lvlOverride w:ilvl="0">
      <w:startOverride w:val="9"/>
    </w:lvlOverride>
    <w:lvlOverride w:ilvl="1">
      <w:startOverride w:val="2"/>
    </w:lvlOverride>
  </w:num>
  <w:num w:numId="8">
    <w:abstractNumId w:val="7"/>
  </w:num>
  <w:num w:numId="9">
    <w:abstractNumId w:val="23"/>
  </w:num>
  <w:num w:numId="10">
    <w:abstractNumId w:val="32"/>
  </w:num>
  <w:num w:numId="11">
    <w:abstractNumId w:val="35"/>
  </w:num>
  <w:num w:numId="12">
    <w:abstractNumId w:val="21"/>
  </w:num>
  <w:num w:numId="13">
    <w:abstractNumId w:val="16"/>
  </w:num>
  <w:num w:numId="14">
    <w:abstractNumId w:val="24"/>
  </w:num>
  <w:num w:numId="15">
    <w:abstractNumId w:val="5"/>
  </w:num>
  <w:num w:numId="16">
    <w:abstractNumId w:val="33"/>
  </w:num>
  <w:num w:numId="17">
    <w:abstractNumId w:val="41"/>
  </w:num>
  <w:num w:numId="18">
    <w:abstractNumId w:val="37"/>
  </w:num>
  <w:num w:numId="19">
    <w:abstractNumId w:val="18"/>
  </w:num>
  <w:num w:numId="20">
    <w:abstractNumId w:val="26"/>
  </w:num>
  <w:num w:numId="21">
    <w:abstractNumId w:val="6"/>
  </w:num>
  <w:num w:numId="22">
    <w:abstractNumId w:val="40"/>
  </w:num>
  <w:num w:numId="23">
    <w:abstractNumId w:val="20"/>
  </w:num>
  <w:num w:numId="24">
    <w:abstractNumId w:val="31"/>
  </w:num>
  <w:num w:numId="25">
    <w:abstractNumId w:val="38"/>
  </w:num>
  <w:num w:numId="26">
    <w:abstractNumId w:val="27"/>
  </w:num>
  <w:num w:numId="27">
    <w:abstractNumId w:val="14"/>
  </w:num>
  <w:num w:numId="28">
    <w:abstractNumId w:val="36"/>
  </w:num>
  <w:num w:numId="29">
    <w:abstractNumId w:val="15"/>
  </w:num>
  <w:num w:numId="30">
    <w:abstractNumId w:val="11"/>
  </w:num>
  <w:num w:numId="31">
    <w:abstractNumId w:val="3"/>
  </w:num>
  <w:num w:numId="32">
    <w:abstractNumId w:val="8"/>
  </w:num>
  <w:num w:numId="33">
    <w:abstractNumId w:val="4"/>
  </w:num>
  <w:num w:numId="34">
    <w:abstractNumId w:val="9"/>
  </w:num>
  <w:num w:numId="35">
    <w:abstractNumId w:val="43"/>
  </w:num>
  <w:num w:numId="36">
    <w:abstractNumId w:val="0"/>
  </w:num>
  <w:num w:numId="37">
    <w:abstractNumId w:val="39"/>
  </w:num>
  <w:num w:numId="38">
    <w:abstractNumId w:val="19"/>
  </w:num>
  <w:num w:numId="39">
    <w:abstractNumId w:val="17"/>
  </w:num>
  <w:num w:numId="40">
    <w:abstractNumId w:val="28"/>
  </w:num>
  <w:num w:numId="41">
    <w:abstractNumId w:val="2"/>
  </w:num>
  <w:num w:numId="42">
    <w:abstractNumId w:val="42"/>
  </w:num>
  <w:num w:numId="43">
    <w:abstractNumId w:val="25"/>
  </w:num>
  <w:num w:numId="44">
    <w:abstractNumId w:val="12"/>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20"/>
  <w:displayHorizontalDrawingGridEvery w:val="2"/>
  <w:displayVerticalDrawingGridEvery w:val="2"/>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020"/>
    <w:rsid w:val="00002E61"/>
    <w:rsid w:val="00004C3C"/>
    <w:rsid w:val="000069B4"/>
    <w:rsid w:val="00006EC8"/>
    <w:rsid w:val="0001041A"/>
    <w:rsid w:val="000138B5"/>
    <w:rsid w:val="000144B7"/>
    <w:rsid w:val="00020371"/>
    <w:rsid w:val="0002093A"/>
    <w:rsid w:val="00024D68"/>
    <w:rsid w:val="000256B8"/>
    <w:rsid w:val="00025A2A"/>
    <w:rsid w:val="00025B61"/>
    <w:rsid w:val="0002694E"/>
    <w:rsid w:val="0002770C"/>
    <w:rsid w:val="00027A8A"/>
    <w:rsid w:val="00030BF2"/>
    <w:rsid w:val="00031D7F"/>
    <w:rsid w:val="0003255E"/>
    <w:rsid w:val="00037556"/>
    <w:rsid w:val="00040616"/>
    <w:rsid w:val="00040EC5"/>
    <w:rsid w:val="00042F17"/>
    <w:rsid w:val="000503DF"/>
    <w:rsid w:val="00050DCC"/>
    <w:rsid w:val="00052B9C"/>
    <w:rsid w:val="00053100"/>
    <w:rsid w:val="00054727"/>
    <w:rsid w:val="00054DBA"/>
    <w:rsid w:val="00055B79"/>
    <w:rsid w:val="00055FBD"/>
    <w:rsid w:val="00061B20"/>
    <w:rsid w:val="00062A66"/>
    <w:rsid w:val="00064AB9"/>
    <w:rsid w:val="000668ED"/>
    <w:rsid w:val="00067DF4"/>
    <w:rsid w:val="00070715"/>
    <w:rsid w:val="00077143"/>
    <w:rsid w:val="00082A86"/>
    <w:rsid w:val="00082E73"/>
    <w:rsid w:val="00083994"/>
    <w:rsid w:val="0008584A"/>
    <w:rsid w:val="000862FC"/>
    <w:rsid w:val="00086B7B"/>
    <w:rsid w:val="0008714F"/>
    <w:rsid w:val="00095FD3"/>
    <w:rsid w:val="00096AF6"/>
    <w:rsid w:val="00096B34"/>
    <w:rsid w:val="00096C04"/>
    <w:rsid w:val="00097464"/>
    <w:rsid w:val="00097780"/>
    <w:rsid w:val="00097933"/>
    <w:rsid w:val="000A3A02"/>
    <w:rsid w:val="000A5ED5"/>
    <w:rsid w:val="000A6BC0"/>
    <w:rsid w:val="000A7187"/>
    <w:rsid w:val="000A7DA6"/>
    <w:rsid w:val="000B1C77"/>
    <w:rsid w:val="000B4B29"/>
    <w:rsid w:val="000B6758"/>
    <w:rsid w:val="000C34C9"/>
    <w:rsid w:val="000D043A"/>
    <w:rsid w:val="000D1FD0"/>
    <w:rsid w:val="000D218D"/>
    <w:rsid w:val="000D546C"/>
    <w:rsid w:val="000D5653"/>
    <w:rsid w:val="000D6753"/>
    <w:rsid w:val="000D75E0"/>
    <w:rsid w:val="000E04E0"/>
    <w:rsid w:val="000E139C"/>
    <w:rsid w:val="000E3457"/>
    <w:rsid w:val="000E706B"/>
    <w:rsid w:val="000F2F4F"/>
    <w:rsid w:val="000F56D0"/>
    <w:rsid w:val="000F631D"/>
    <w:rsid w:val="000F6997"/>
    <w:rsid w:val="000F7F3B"/>
    <w:rsid w:val="001002A7"/>
    <w:rsid w:val="00100B39"/>
    <w:rsid w:val="0010118C"/>
    <w:rsid w:val="001011CC"/>
    <w:rsid w:val="00101A7E"/>
    <w:rsid w:val="00102021"/>
    <w:rsid w:val="001031B7"/>
    <w:rsid w:val="00111678"/>
    <w:rsid w:val="001123BB"/>
    <w:rsid w:val="00113197"/>
    <w:rsid w:val="0011320D"/>
    <w:rsid w:val="00114CDA"/>
    <w:rsid w:val="001166CB"/>
    <w:rsid w:val="00117385"/>
    <w:rsid w:val="0012031B"/>
    <w:rsid w:val="00121243"/>
    <w:rsid w:val="001224B4"/>
    <w:rsid w:val="0012392A"/>
    <w:rsid w:val="00124F5C"/>
    <w:rsid w:val="00125ECC"/>
    <w:rsid w:val="0012641F"/>
    <w:rsid w:val="00133EE1"/>
    <w:rsid w:val="001349F2"/>
    <w:rsid w:val="00145FB6"/>
    <w:rsid w:val="00146A2F"/>
    <w:rsid w:val="00147D2A"/>
    <w:rsid w:val="00151221"/>
    <w:rsid w:val="00151C53"/>
    <w:rsid w:val="00152429"/>
    <w:rsid w:val="001534AF"/>
    <w:rsid w:val="00156F95"/>
    <w:rsid w:val="00157246"/>
    <w:rsid w:val="00157C09"/>
    <w:rsid w:val="00161E55"/>
    <w:rsid w:val="001633EC"/>
    <w:rsid w:val="00163883"/>
    <w:rsid w:val="001657EF"/>
    <w:rsid w:val="001668F9"/>
    <w:rsid w:val="0017062A"/>
    <w:rsid w:val="00172BFF"/>
    <w:rsid w:val="001740FF"/>
    <w:rsid w:val="00174D17"/>
    <w:rsid w:val="00176B6B"/>
    <w:rsid w:val="001825AB"/>
    <w:rsid w:val="00183A55"/>
    <w:rsid w:val="00183E64"/>
    <w:rsid w:val="0018489D"/>
    <w:rsid w:val="00190FAD"/>
    <w:rsid w:val="00191551"/>
    <w:rsid w:val="0019253A"/>
    <w:rsid w:val="0019283A"/>
    <w:rsid w:val="00193ABA"/>
    <w:rsid w:val="00197371"/>
    <w:rsid w:val="001974B4"/>
    <w:rsid w:val="001974BF"/>
    <w:rsid w:val="001A1C82"/>
    <w:rsid w:val="001A3D9C"/>
    <w:rsid w:val="001A5755"/>
    <w:rsid w:val="001A7F3D"/>
    <w:rsid w:val="001B2324"/>
    <w:rsid w:val="001B2CB1"/>
    <w:rsid w:val="001B36A2"/>
    <w:rsid w:val="001B5043"/>
    <w:rsid w:val="001B5A64"/>
    <w:rsid w:val="001C2684"/>
    <w:rsid w:val="001C2882"/>
    <w:rsid w:val="001C60F1"/>
    <w:rsid w:val="001D2406"/>
    <w:rsid w:val="001D4329"/>
    <w:rsid w:val="001D77A0"/>
    <w:rsid w:val="001E0304"/>
    <w:rsid w:val="001E0513"/>
    <w:rsid w:val="001E05B0"/>
    <w:rsid w:val="001E14AC"/>
    <w:rsid w:val="001E356B"/>
    <w:rsid w:val="001F025A"/>
    <w:rsid w:val="001F4BBC"/>
    <w:rsid w:val="001F6552"/>
    <w:rsid w:val="001F6692"/>
    <w:rsid w:val="001F69AD"/>
    <w:rsid w:val="001F7EDB"/>
    <w:rsid w:val="00210D11"/>
    <w:rsid w:val="00213227"/>
    <w:rsid w:val="002136A2"/>
    <w:rsid w:val="00217336"/>
    <w:rsid w:val="00217458"/>
    <w:rsid w:val="00222C44"/>
    <w:rsid w:val="00223A0C"/>
    <w:rsid w:val="00223A37"/>
    <w:rsid w:val="00226EE0"/>
    <w:rsid w:val="002312BB"/>
    <w:rsid w:val="00231BB9"/>
    <w:rsid w:val="00232989"/>
    <w:rsid w:val="002330BD"/>
    <w:rsid w:val="00234AD5"/>
    <w:rsid w:val="0023684E"/>
    <w:rsid w:val="00240530"/>
    <w:rsid w:val="00240F52"/>
    <w:rsid w:val="00242C19"/>
    <w:rsid w:val="00244D8C"/>
    <w:rsid w:val="00246480"/>
    <w:rsid w:val="00246AB6"/>
    <w:rsid w:val="002475CE"/>
    <w:rsid w:val="002516C8"/>
    <w:rsid w:val="00253D40"/>
    <w:rsid w:val="0025569E"/>
    <w:rsid w:val="00256A90"/>
    <w:rsid w:val="002579E4"/>
    <w:rsid w:val="00257C0C"/>
    <w:rsid w:val="0026346C"/>
    <w:rsid w:val="00264F2C"/>
    <w:rsid w:val="00265B00"/>
    <w:rsid w:val="00271461"/>
    <w:rsid w:val="0027176D"/>
    <w:rsid w:val="00272348"/>
    <w:rsid w:val="002730EF"/>
    <w:rsid w:val="002740C7"/>
    <w:rsid w:val="00274239"/>
    <w:rsid w:val="00274E47"/>
    <w:rsid w:val="00275192"/>
    <w:rsid w:val="00282C3E"/>
    <w:rsid w:val="00282F1C"/>
    <w:rsid w:val="00284543"/>
    <w:rsid w:val="00284A8E"/>
    <w:rsid w:val="00285EF6"/>
    <w:rsid w:val="00287500"/>
    <w:rsid w:val="00290D6F"/>
    <w:rsid w:val="00294D33"/>
    <w:rsid w:val="00297D32"/>
    <w:rsid w:val="002A1C93"/>
    <w:rsid w:val="002A1D47"/>
    <w:rsid w:val="002A1FE3"/>
    <w:rsid w:val="002A33FF"/>
    <w:rsid w:val="002A392C"/>
    <w:rsid w:val="002A4632"/>
    <w:rsid w:val="002A5910"/>
    <w:rsid w:val="002B0175"/>
    <w:rsid w:val="002B0D61"/>
    <w:rsid w:val="002C1395"/>
    <w:rsid w:val="002C14FB"/>
    <w:rsid w:val="002C4565"/>
    <w:rsid w:val="002C4BD1"/>
    <w:rsid w:val="002C6061"/>
    <w:rsid w:val="002C7340"/>
    <w:rsid w:val="002C7C23"/>
    <w:rsid w:val="002D0D37"/>
    <w:rsid w:val="002D1495"/>
    <w:rsid w:val="002D173A"/>
    <w:rsid w:val="002D3859"/>
    <w:rsid w:val="002D47F0"/>
    <w:rsid w:val="002D52F8"/>
    <w:rsid w:val="002D5B66"/>
    <w:rsid w:val="002D7701"/>
    <w:rsid w:val="002E109D"/>
    <w:rsid w:val="002E21C8"/>
    <w:rsid w:val="002E25DC"/>
    <w:rsid w:val="002E3560"/>
    <w:rsid w:val="002E38AE"/>
    <w:rsid w:val="002E3CC7"/>
    <w:rsid w:val="002E6AE5"/>
    <w:rsid w:val="002F0D35"/>
    <w:rsid w:val="002F31D2"/>
    <w:rsid w:val="002F3A2E"/>
    <w:rsid w:val="002F4023"/>
    <w:rsid w:val="002F44DE"/>
    <w:rsid w:val="002F5592"/>
    <w:rsid w:val="002F64DF"/>
    <w:rsid w:val="003021F6"/>
    <w:rsid w:val="00303C3E"/>
    <w:rsid w:val="00304879"/>
    <w:rsid w:val="00305E0E"/>
    <w:rsid w:val="00313111"/>
    <w:rsid w:val="00314879"/>
    <w:rsid w:val="00315496"/>
    <w:rsid w:val="00316359"/>
    <w:rsid w:val="003175AB"/>
    <w:rsid w:val="00323203"/>
    <w:rsid w:val="003257EB"/>
    <w:rsid w:val="00325F20"/>
    <w:rsid w:val="00326AED"/>
    <w:rsid w:val="00327259"/>
    <w:rsid w:val="00327A3B"/>
    <w:rsid w:val="003303A7"/>
    <w:rsid w:val="00330B5B"/>
    <w:rsid w:val="00337BD0"/>
    <w:rsid w:val="00342B84"/>
    <w:rsid w:val="0034496D"/>
    <w:rsid w:val="00345D8B"/>
    <w:rsid w:val="00350746"/>
    <w:rsid w:val="00350930"/>
    <w:rsid w:val="003539C5"/>
    <w:rsid w:val="00354166"/>
    <w:rsid w:val="00354EEF"/>
    <w:rsid w:val="00355D34"/>
    <w:rsid w:val="003563E0"/>
    <w:rsid w:val="00357EE0"/>
    <w:rsid w:val="00361AEC"/>
    <w:rsid w:val="00361C2A"/>
    <w:rsid w:val="003620F4"/>
    <w:rsid w:val="00362BB4"/>
    <w:rsid w:val="003630E1"/>
    <w:rsid w:val="00363305"/>
    <w:rsid w:val="00364313"/>
    <w:rsid w:val="0036431D"/>
    <w:rsid w:val="00365EBB"/>
    <w:rsid w:val="003665B2"/>
    <w:rsid w:val="00367CF8"/>
    <w:rsid w:val="00372111"/>
    <w:rsid w:val="003754CF"/>
    <w:rsid w:val="00380FB8"/>
    <w:rsid w:val="00381805"/>
    <w:rsid w:val="00383B4A"/>
    <w:rsid w:val="00383F7E"/>
    <w:rsid w:val="00385C9C"/>
    <w:rsid w:val="003867BE"/>
    <w:rsid w:val="00386A95"/>
    <w:rsid w:val="0039049E"/>
    <w:rsid w:val="0039499C"/>
    <w:rsid w:val="00396BE3"/>
    <w:rsid w:val="0039794F"/>
    <w:rsid w:val="003A1FA7"/>
    <w:rsid w:val="003A2948"/>
    <w:rsid w:val="003A5B51"/>
    <w:rsid w:val="003A7055"/>
    <w:rsid w:val="003B1BD0"/>
    <w:rsid w:val="003B223A"/>
    <w:rsid w:val="003B2611"/>
    <w:rsid w:val="003B2DA0"/>
    <w:rsid w:val="003B3663"/>
    <w:rsid w:val="003B5FD6"/>
    <w:rsid w:val="003B6B3E"/>
    <w:rsid w:val="003B6B92"/>
    <w:rsid w:val="003B72A9"/>
    <w:rsid w:val="003C1FFE"/>
    <w:rsid w:val="003C2536"/>
    <w:rsid w:val="003C594A"/>
    <w:rsid w:val="003C6F1A"/>
    <w:rsid w:val="003C6F50"/>
    <w:rsid w:val="003D25E1"/>
    <w:rsid w:val="003D2766"/>
    <w:rsid w:val="003D3EF7"/>
    <w:rsid w:val="003D5B2D"/>
    <w:rsid w:val="003D691B"/>
    <w:rsid w:val="003E0742"/>
    <w:rsid w:val="003E1CE8"/>
    <w:rsid w:val="003E283F"/>
    <w:rsid w:val="003E3401"/>
    <w:rsid w:val="003E3D8A"/>
    <w:rsid w:val="003E5CD4"/>
    <w:rsid w:val="003F1225"/>
    <w:rsid w:val="003F39EF"/>
    <w:rsid w:val="003F3F62"/>
    <w:rsid w:val="003F4713"/>
    <w:rsid w:val="003F578F"/>
    <w:rsid w:val="003F64D6"/>
    <w:rsid w:val="003F65AF"/>
    <w:rsid w:val="004004DD"/>
    <w:rsid w:val="004007F6"/>
    <w:rsid w:val="00400853"/>
    <w:rsid w:val="00400B1B"/>
    <w:rsid w:val="00401760"/>
    <w:rsid w:val="00401E50"/>
    <w:rsid w:val="00406942"/>
    <w:rsid w:val="00406E74"/>
    <w:rsid w:val="00413218"/>
    <w:rsid w:val="00415A20"/>
    <w:rsid w:val="00416820"/>
    <w:rsid w:val="004201E6"/>
    <w:rsid w:val="00421444"/>
    <w:rsid w:val="00421C2A"/>
    <w:rsid w:val="00421FD7"/>
    <w:rsid w:val="00422DD9"/>
    <w:rsid w:val="00423502"/>
    <w:rsid w:val="00423B5E"/>
    <w:rsid w:val="0042465D"/>
    <w:rsid w:val="00425ED4"/>
    <w:rsid w:val="004261AA"/>
    <w:rsid w:val="00430EEB"/>
    <w:rsid w:val="00430F59"/>
    <w:rsid w:val="00432E07"/>
    <w:rsid w:val="00433A30"/>
    <w:rsid w:val="00433BC0"/>
    <w:rsid w:val="00433C39"/>
    <w:rsid w:val="004355CE"/>
    <w:rsid w:val="00437246"/>
    <w:rsid w:val="004420E0"/>
    <w:rsid w:val="004423DA"/>
    <w:rsid w:val="004425D3"/>
    <w:rsid w:val="00446C06"/>
    <w:rsid w:val="00447852"/>
    <w:rsid w:val="004501A4"/>
    <w:rsid w:val="00450515"/>
    <w:rsid w:val="004520A9"/>
    <w:rsid w:val="00452CF8"/>
    <w:rsid w:val="00452F5C"/>
    <w:rsid w:val="0045578A"/>
    <w:rsid w:val="00456FE8"/>
    <w:rsid w:val="004605F6"/>
    <w:rsid w:val="004613FE"/>
    <w:rsid w:val="00461A31"/>
    <w:rsid w:val="0046357B"/>
    <w:rsid w:val="0046594B"/>
    <w:rsid w:val="004708CD"/>
    <w:rsid w:val="00471B97"/>
    <w:rsid w:val="00474BAA"/>
    <w:rsid w:val="00474C8A"/>
    <w:rsid w:val="00475F56"/>
    <w:rsid w:val="004768F4"/>
    <w:rsid w:val="00476D6D"/>
    <w:rsid w:val="004802EB"/>
    <w:rsid w:val="004822B3"/>
    <w:rsid w:val="00482815"/>
    <w:rsid w:val="0048331F"/>
    <w:rsid w:val="004861E3"/>
    <w:rsid w:val="00487CA0"/>
    <w:rsid w:val="00491944"/>
    <w:rsid w:val="00491FEE"/>
    <w:rsid w:val="004933A3"/>
    <w:rsid w:val="004955EE"/>
    <w:rsid w:val="00497411"/>
    <w:rsid w:val="00497DA8"/>
    <w:rsid w:val="004A3950"/>
    <w:rsid w:val="004A39CB"/>
    <w:rsid w:val="004A4576"/>
    <w:rsid w:val="004A4AE2"/>
    <w:rsid w:val="004A587D"/>
    <w:rsid w:val="004A5B1A"/>
    <w:rsid w:val="004A6B9B"/>
    <w:rsid w:val="004A6FA5"/>
    <w:rsid w:val="004B1274"/>
    <w:rsid w:val="004B3F44"/>
    <w:rsid w:val="004B64AF"/>
    <w:rsid w:val="004B7F0A"/>
    <w:rsid w:val="004C04A9"/>
    <w:rsid w:val="004C210B"/>
    <w:rsid w:val="004C2D65"/>
    <w:rsid w:val="004C3A33"/>
    <w:rsid w:val="004C3D2C"/>
    <w:rsid w:val="004C3F74"/>
    <w:rsid w:val="004C6352"/>
    <w:rsid w:val="004C70ED"/>
    <w:rsid w:val="004D01EF"/>
    <w:rsid w:val="004D23FE"/>
    <w:rsid w:val="004D4E5C"/>
    <w:rsid w:val="004D51EB"/>
    <w:rsid w:val="004D59EA"/>
    <w:rsid w:val="004D61BB"/>
    <w:rsid w:val="004D63FE"/>
    <w:rsid w:val="004E43C3"/>
    <w:rsid w:val="004E4BB4"/>
    <w:rsid w:val="004F0193"/>
    <w:rsid w:val="004F0788"/>
    <w:rsid w:val="004F3A48"/>
    <w:rsid w:val="004F4B60"/>
    <w:rsid w:val="004F6588"/>
    <w:rsid w:val="004F68AA"/>
    <w:rsid w:val="00501CEE"/>
    <w:rsid w:val="00501CF9"/>
    <w:rsid w:val="005038FD"/>
    <w:rsid w:val="00503AB3"/>
    <w:rsid w:val="00504864"/>
    <w:rsid w:val="00505494"/>
    <w:rsid w:val="00506920"/>
    <w:rsid w:val="00510155"/>
    <w:rsid w:val="005107C2"/>
    <w:rsid w:val="00510EBA"/>
    <w:rsid w:val="00511B46"/>
    <w:rsid w:val="00511FFA"/>
    <w:rsid w:val="005125D7"/>
    <w:rsid w:val="00513BBB"/>
    <w:rsid w:val="00514AE8"/>
    <w:rsid w:val="00516A2A"/>
    <w:rsid w:val="005171AA"/>
    <w:rsid w:val="00522FDD"/>
    <w:rsid w:val="00526457"/>
    <w:rsid w:val="005308D4"/>
    <w:rsid w:val="005373D5"/>
    <w:rsid w:val="00537F10"/>
    <w:rsid w:val="005420E9"/>
    <w:rsid w:val="0054222F"/>
    <w:rsid w:val="005425C2"/>
    <w:rsid w:val="00543A06"/>
    <w:rsid w:val="00543C48"/>
    <w:rsid w:val="00544BB4"/>
    <w:rsid w:val="0054543D"/>
    <w:rsid w:val="00546ACF"/>
    <w:rsid w:val="00546C91"/>
    <w:rsid w:val="0055385A"/>
    <w:rsid w:val="005562EB"/>
    <w:rsid w:val="00561655"/>
    <w:rsid w:val="00562371"/>
    <w:rsid w:val="0056560A"/>
    <w:rsid w:val="00567469"/>
    <w:rsid w:val="0056785F"/>
    <w:rsid w:val="00570858"/>
    <w:rsid w:val="00571F73"/>
    <w:rsid w:val="00572981"/>
    <w:rsid w:val="00575014"/>
    <w:rsid w:val="00582751"/>
    <w:rsid w:val="00582FD5"/>
    <w:rsid w:val="005846EC"/>
    <w:rsid w:val="00591F42"/>
    <w:rsid w:val="00593890"/>
    <w:rsid w:val="00596FFF"/>
    <w:rsid w:val="00597516"/>
    <w:rsid w:val="005A008A"/>
    <w:rsid w:val="005A0108"/>
    <w:rsid w:val="005A11DD"/>
    <w:rsid w:val="005A1E3A"/>
    <w:rsid w:val="005A27D3"/>
    <w:rsid w:val="005A351C"/>
    <w:rsid w:val="005A3C2A"/>
    <w:rsid w:val="005A47F0"/>
    <w:rsid w:val="005A4D22"/>
    <w:rsid w:val="005A73CE"/>
    <w:rsid w:val="005B0A70"/>
    <w:rsid w:val="005B0D38"/>
    <w:rsid w:val="005B26CD"/>
    <w:rsid w:val="005B39A1"/>
    <w:rsid w:val="005B4173"/>
    <w:rsid w:val="005B5F67"/>
    <w:rsid w:val="005B71E9"/>
    <w:rsid w:val="005C0CAA"/>
    <w:rsid w:val="005C1F73"/>
    <w:rsid w:val="005C4981"/>
    <w:rsid w:val="005C6B74"/>
    <w:rsid w:val="005D1641"/>
    <w:rsid w:val="005D19B8"/>
    <w:rsid w:val="005D3DB4"/>
    <w:rsid w:val="005D4807"/>
    <w:rsid w:val="005D6B20"/>
    <w:rsid w:val="005E0027"/>
    <w:rsid w:val="005E291D"/>
    <w:rsid w:val="005E54B3"/>
    <w:rsid w:val="005E56AD"/>
    <w:rsid w:val="005E606D"/>
    <w:rsid w:val="005F10AE"/>
    <w:rsid w:val="005F3231"/>
    <w:rsid w:val="005F7988"/>
    <w:rsid w:val="006018F1"/>
    <w:rsid w:val="006039A0"/>
    <w:rsid w:val="00610037"/>
    <w:rsid w:val="00612DA5"/>
    <w:rsid w:val="00613067"/>
    <w:rsid w:val="00613A84"/>
    <w:rsid w:val="00617F1F"/>
    <w:rsid w:val="00621033"/>
    <w:rsid w:val="00622545"/>
    <w:rsid w:val="0062356E"/>
    <w:rsid w:val="00624012"/>
    <w:rsid w:val="00624C00"/>
    <w:rsid w:val="00635C11"/>
    <w:rsid w:val="00636E7E"/>
    <w:rsid w:val="006376D1"/>
    <w:rsid w:val="00645CE3"/>
    <w:rsid w:val="0065048E"/>
    <w:rsid w:val="00650BA1"/>
    <w:rsid w:val="00651112"/>
    <w:rsid w:val="006528D6"/>
    <w:rsid w:val="00653CED"/>
    <w:rsid w:val="006570B5"/>
    <w:rsid w:val="00661784"/>
    <w:rsid w:val="006630A9"/>
    <w:rsid w:val="00670C16"/>
    <w:rsid w:val="00671202"/>
    <w:rsid w:val="006726C6"/>
    <w:rsid w:val="00674464"/>
    <w:rsid w:val="00676DF9"/>
    <w:rsid w:val="00677917"/>
    <w:rsid w:val="00677B33"/>
    <w:rsid w:val="00681D2D"/>
    <w:rsid w:val="00686E0C"/>
    <w:rsid w:val="00687DB2"/>
    <w:rsid w:val="00692DA7"/>
    <w:rsid w:val="00695B16"/>
    <w:rsid w:val="006972A5"/>
    <w:rsid w:val="006A224E"/>
    <w:rsid w:val="006A294B"/>
    <w:rsid w:val="006A4E19"/>
    <w:rsid w:val="006A6908"/>
    <w:rsid w:val="006C04D1"/>
    <w:rsid w:val="006C4212"/>
    <w:rsid w:val="006D01C1"/>
    <w:rsid w:val="006D060B"/>
    <w:rsid w:val="006D11F7"/>
    <w:rsid w:val="006D42BF"/>
    <w:rsid w:val="006D50E4"/>
    <w:rsid w:val="006D520C"/>
    <w:rsid w:val="006D62EB"/>
    <w:rsid w:val="006E0159"/>
    <w:rsid w:val="006E0C6E"/>
    <w:rsid w:val="006E10C9"/>
    <w:rsid w:val="006E4684"/>
    <w:rsid w:val="006F064F"/>
    <w:rsid w:val="006F0D6D"/>
    <w:rsid w:val="006F201E"/>
    <w:rsid w:val="006F319F"/>
    <w:rsid w:val="006F4763"/>
    <w:rsid w:val="006F595F"/>
    <w:rsid w:val="006F62BD"/>
    <w:rsid w:val="006F7393"/>
    <w:rsid w:val="00701B10"/>
    <w:rsid w:val="007033BD"/>
    <w:rsid w:val="00705BA9"/>
    <w:rsid w:val="00707136"/>
    <w:rsid w:val="007121FA"/>
    <w:rsid w:val="00713E42"/>
    <w:rsid w:val="00714F7A"/>
    <w:rsid w:val="00715653"/>
    <w:rsid w:val="00715A46"/>
    <w:rsid w:val="00721708"/>
    <w:rsid w:val="00722C27"/>
    <w:rsid w:val="00725276"/>
    <w:rsid w:val="0072584F"/>
    <w:rsid w:val="00735442"/>
    <w:rsid w:val="00736ACD"/>
    <w:rsid w:val="00736B4E"/>
    <w:rsid w:val="00744C60"/>
    <w:rsid w:val="00744C89"/>
    <w:rsid w:val="00745BFF"/>
    <w:rsid w:val="00753D8F"/>
    <w:rsid w:val="0075460D"/>
    <w:rsid w:val="00755F93"/>
    <w:rsid w:val="0076036C"/>
    <w:rsid w:val="007623D3"/>
    <w:rsid w:val="007641EA"/>
    <w:rsid w:val="00765E9D"/>
    <w:rsid w:val="00766B05"/>
    <w:rsid w:val="00770AF1"/>
    <w:rsid w:val="00775885"/>
    <w:rsid w:val="00776CD7"/>
    <w:rsid w:val="00777D00"/>
    <w:rsid w:val="007809AD"/>
    <w:rsid w:val="00781314"/>
    <w:rsid w:val="0078368C"/>
    <w:rsid w:val="00783B8E"/>
    <w:rsid w:val="007841C1"/>
    <w:rsid w:val="00785621"/>
    <w:rsid w:val="007868A0"/>
    <w:rsid w:val="00787120"/>
    <w:rsid w:val="00790A68"/>
    <w:rsid w:val="0079194C"/>
    <w:rsid w:val="007950BD"/>
    <w:rsid w:val="007950F3"/>
    <w:rsid w:val="00796301"/>
    <w:rsid w:val="007A1D90"/>
    <w:rsid w:val="007A21E4"/>
    <w:rsid w:val="007A3756"/>
    <w:rsid w:val="007A41A6"/>
    <w:rsid w:val="007A4D91"/>
    <w:rsid w:val="007A57E7"/>
    <w:rsid w:val="007A6981"/>
    <w:rsid w:val="007B007A"/>
    <w:rsid w:val="007B056E"/>
    <w:rsid w:val="007B3A6D"/>
    <w:rsid w:val="007B47B9"/>
    <w:rsid w:val="007B668A"/>
    <w:rsid w:val="007B7404"/>
    <w:rsid w:val="007B7B35"/>
    <w:rsid w:val="007C5258"/>
    <w:rsid w:val="007C7940"/>
    <w:rsid w:val="007C79F9"/>
    <w:rsid w:val="007D0344"/>
    <w:rsid w:val="007D0E0A"/>
    <w:rsid w:val="007D2B38"/>
    <w:rsid w:val="007D35B5"/>
    <w:rsid w:val="007D68A7"/>
    <w:rsid w:val="007E0F8F"/>
    <w:rsid w:val="007E1216"/>
    <w:rsid w:val="007E581D"/>
    <w:rsid w:val="007F1D44"/>
    <w:rsid w:val="007F7368"/>
    <w:rsid w:val="008018A5"/>
    <w:rsid w:val="00801B84"/>
    <w:rsid w:val="00802FB2"/>
    <w:rsid w:val="00807BC7"/>
    <w:rsid w:val="00814D9A"/>
    <w:rsid w:val="00814DEA"/>
    <w:rsid w:val="00816A8E"/>
    <w:rsid w:val="00816CDA"/>
    <w:rsid w:val="00821171"/>
    <w:rsid w:val="0082176E"/>
    <w:rsid w:val="008220A4"/>
    <w:rsid w:val="00822B68"/>
    <w:rsid w:val="0082623A"/>
    <w:rsid w:val="008267B8"/>
    <w:rsid w:val="008278D9"/>
    <w:rsid w:val="00832695"/>
    <w:rsid w:val="00832AB6"/>
    <w:rsid w:val="00832C52"/>
    <w:rsid w:val="008330D6"/>
    <w:rsid w:val="00835318"/>
    <w:rsid w:val="00835B47"/>
    <w:rsid w:val="00837831"/>
    <w:rsid w:val="00837B41"/>
    <w:rsid w:val="00837EB7"/>
    <w:rsid w:val="008421C1"/>
    <w:rsid w:val="00843206"/>
    <w:rsid w:val="00844153"/>
    <w:rsid w:val="008441A1"/>
    <w:rsid w:val="00844384"/>
    <w:rsid w:val="00847B2E"/>
    <w:rsid w:val="00847DDA"/>
    <w:rsid w:val="00853B4D"/>
    <w:rsid w:val="0085423A"/>
    <w:rsid w:val="00854754"/>
    <w:rsid w:val="008557CB"/>
    <w:rsid w:val="0086045D"/>
    <w:rsid w:val="00862217"/>
    <w:rsid w:val="008652D1"/>
    <w:rsid w:val="008658B9"/>
    <w:rsid w:val="00873F9B"/>
    <w:rsid w:val="008749CB"/>
    <w:rsid w:val="00877FC2"/>
    <w:rsid w:val="008808F8"/>
    <w:rsid w:val="00881583"/>
    <w:rsid w:val="00882844"/>
    <w:rsid w:val="00882B24"/>
    <w:rsid w:val="00891196"/>
    <w:rsid w:val="008925F4"/>
    <w:rsid w:val="008938B7"/>
    <w:rsid w:val="008944F8"/>
    <w:rsid w:val="008957B0"/>
    <w:rsid w:val="008A01FC"/>
    <w:rsid w:val="008A1C8E"/>
    <w:rsid w:val="008A26A9"/>
    <w:rsid w:val="008A2DA5"/>
    <w:rsid w:val="008A2EBE"/>
    <w:rsid w:val="008A54F8"/>
    <w:rsid w:val="008A5525"/>
    <w:rsid w:val="008A60A2"/>
    <w:rsid w:val="008A6ED9"/>
    <w:rsid w:val="008B118A"/>
    <w:rsid w:val="008B13DE"/>
    <w:rsid w:val="008B14BC"/>
    <w:rsid w:val="008B14E0"/>
    <w:rsid w:val="008B2E93"/>
    <w:rsid w:val="008B3493"/>
    <w:rsid w:val="008B3935"/>
    <w:rsid w:val="008B4293"/>
    <w:rsid w:val="008B5FE5"/>
    <w:rsid w:val="008B697A"/>
    <w:rsid w:val="008B72F8"/>
    <w:rsid w:val="008B7D5B"/>
    <w:rsid w:val="008C00B0"/>
    <w:rsid w:val="008C2370"/>
    <w:rsid w:val="008C24D1"/>
    <w:rsid w:val="008C2510"/>
    <w:rsid w:val="008C3E75"/>
    <w:rsid w:val="008C5723"/>
    <w:rsid w:val="008C68AC"/>
    <w:rsid w:val="008C7732"/>
    <w:rsid w:val="008D1301"/>
    <w:rsid w:val="008D2612"/>
    <w:rsid w:val="008D2E40"/>
    <w:rsid w:val="008D31B0"/>
    <w:rsid w:val="008D4459"/>
    <w:rsid w:val="008D5D29"/>
    <w:rsid w:val="008D742A"/>
    <w:rsid w:val="008E4979"/>
    <w:rsid w:val="008E7438"/>
    <w:rsid w:val="008F059E"/>
    <w:rsid w:val="008F168B"/>
    <w:rsid w:val="008F1EF3"/>
    <w:rsid w:val="008F472E"/>
    <w:rsid w:val="008F47A5"/>
    <w:rsid w:val="008F47E6"/>
    <w:rsid w:val="00901387"/>
    <w:rsid w:val="009065A4"/>
    <w:rsid w:val="009100CE"/>
    <w:rsid w:val="00911D68"/>
    <w:rsid w:val="0091285F"/>
    <w:rsid w:val="00913BE6"/>
    <w:rsid w:val="00917E2C"/>
    <w:rsid w:val="00920020"/>
    <w:rsid w:val="00920805"/>
    <w:rsid w:val="00926795"/>
    <w:rsid w:val="0092680B"/>
    <w:rsid w:val="00927811"/>
    <w:rsid w:val="009320FD"/>
    <w:rsid w:val="00940EAB"/>
    <w:rsid w:val="00942BE0"/>
    <w:rsid w:val="00942C18"/>
    <w:rsid w:val="0094314B"/>
    <w:rsid w:val="00943CFC"/>
    <w:rsid w:val="00945DCA"/>
    <w:rsid w:val="009467CF"/>
    <w:rsid w:val="00947B21"/>
    <w:rsid w:val="00950E7F"/>
    <w:rsid w:val="0095187E"/>
    <w:rsid w:val="00953AB3"/>
    <w:rsid w:val="00954536"/>
    <w:rsid w:val="00955A69"/>
    <w:rsid w:val="00955FDA"/>
    <w:rsid w:val="00956E51"/>
    <w:rsid w:val="009571C8"/>
    <w:rsid w:val="00965815"/>
    <w:rsid w:val="00966407"/>
    <w:rsid w:val="00966A70"/>
    <w:rsid w:val="009675C3"/>
    <w:rsid w:val="009706AE"/>
    <w:rsid w:val="00972E98"/>
    <w:rsid w:val="009738AF"/>
    <w:rsid w:val="00973BCB"/>
    <w:rsid w:val="009754EB"/>
    <w:rsid w:val="00975CE2"/>
    <w:rsid w:val="00977D93"/>
    <w:rsid w:val="00985089"/>
    <w:rsid w:val="00985FAD"/>
    <w:rsid w:val="009866E1"/>
    <w:rsid w:val="00986B12"/>
    <w:rsid w:val="00986FDA"/>
    <w:rsid w:val="009879B3"/>
    <w:rsid w:val="00987ECF"/>
    <w:rsid w:val="009900D7"/>
    <w:rsid w:val="009937F5"/>
    <w:rsid w:val="00993E46"/>
    <w:rsid w:val="00994ECD"/>
    <w:rsid w:val="009950F7"/>
    <w:rsid w:val="009A76A0"/>
    <w:rsid w:val="009B1C04"/>
    <w:rsid w:val="009B1C0B"/>
    <w:rsid w:val="009B3434"/>
    <w:rsid w:val="009B4A94"/>
    <w:rsid w:val="009B4E39"/>
    <w:rsid w:val="009B554F"/>
    <w:rsid w:val="009C0969"/>
    <w:rsid w:val="009C3128"/>
    <w:rsid w:val="009C45CA"/>
    <w:rsid w:val="009C6943"/>
    <w:rsid w:val="009D05AD"/>
    <w:rsid w:val="009D0951"/>
    <w:rsid w:val="009D11DC"/>
    <w:rsid w:val="009D1E3C"/>
    <w:rsid w:val="009D311C"/>
    <w:rsid w:val="009D5F3C"/>
    <w:rsid w:val="009D611A"/>
    <w:rsid w:val="009D6FB8"/>
    <w:rsid w:val="009E4BD4"/>
    <w:rsid w:val="009E4CF5"/>
    <w:rsid w:val="009E630C"/>
    <w:rsid w:val="009E773C"/>
    <w:rsid w:val="009E7B3C"/>
    <w:rsid w:val="009E7C66"/>
    <w:rsid w:val="009F0202"/>
    <w:rsid w:val="009F3BC2"/>
    <w:rsid w:val="009F5646"/>
    <w:rsid w:val="009F61A5"/>
    <w:rsid w:val="009F676C"/>
    <w:rsid w:val="009F6D31"/>
    <w:rsid w:val="009F7432"/>
    <w:rsid w:val="00A100D4"/>
    <w:rsid w:val="00A107AD"/>
    <w:rsid w:val="00A10CE7"/>
    <w:rsid w:val="00A12204"/>
    <w:rsid w:val="00A122A2"/>
    <w:rsid w:val="00A12D5F"/>
    <w:rsid w:val="00A138D2"/>
    <w:rsid w:val="00A15BAC"/>
    <w:rsid w:val="00A17A9B"/>
    <w:rsid w:val="00A21018"/>
    <w:rsid w:val="00A22525"/>
    <w:rsid w:val="00A2368D"/>
    <w:rsid w:val="00A252E8"/>
    <w:rsid w:val="00A26810"/>
    <w:rsid w:val="00A275F3"/>
    <w:rsid w:val="00A3155A"/>
    <w:rsid w:val="00A31E15"/>
    <w:rsid w:val="00A3285D"/>
    <w:rsid w:val="00A32DA7"/>
    <w:rsid w:val="00A335F8"/>
    <w:rsid w:val="00A421AB"/>
    <w:rsid w:val="00A44232"/>
    <w:rsid w:val="00A456C2"/>
    <w:rsid w:val="00A46312"/>
    <w:rsid w:val="00A46F4A"/>
    <w:rsid w:val="00A504FB"/>
    <w:rsid w:val="00A51F19"/>
    <w:rsid w:val="00A5591A"/>
    <w:rsid w:val="00A644B2"/>
    <w:rsid w:val="00A65BED"/>
    <w:rsid w:val="00A6685D"/>
    <w:rsid w:val="00A703ED"/>
    <w:rsid w:val="00A71ED2"/>
    <w:rsid w:val="00A71FED"/>
    <w:rsid w:val="00A73047"/>
    <w:rsid w:val="00A74414"/>
    <w:rsid w:val="00A816AC"/>
    <w:rsid w:val="00A81EED"/>
    <w:rsid w:val="00A8384C"/>
    <w:rsid w:val="00A843C4"/>
    <w:rsid w:val="00A864CF"/>
    <w:rsid w:val="00A86D8F"/>
    <w:rsid w:val="00A8746C"/>
    <w:rsid w:val="00A8769D"/>
    <w:rsid w:val="00A90B40"/>
    <w:rsid w:val="00A90ED5"/>
    <w:rsid w:val="00A926B1"/>
    <w:rsid w:val="00A94471"/>
    <w:rsid w:val="00A9610A"/>
    <w:rsid w:val="00A96F46"/>
    <w:rsid w:val="00AA4C8A"/>
    <w:rsid w:val="00AA55F1"/>
    <w:rsid w:val="00AA7CD3"/>
    <w:rsid w:val="00AB078E"/>
    <w:rsid w:val="00AB07F3"/>
    <w:rsid w:val="00AB0891"/>
    <w:rsid w:val="00AB0B15"/>
    <w:rsid w:val="00AB17FB"/>
    <w:rsid w:val="00AB433E"/>
    <w:rsid w:val="00AB6A46"/>
    <w:rsid w:val="00AC227D"/>
    <w:rsid w:val="00AC2930"/>
    <w:rsid w:val="00AC5162"/>
    <w:rsid w:val="00AC566A"/>
    <w:rsid w:val="00AC5DDA"/>
    <w:rsid w:val="00AC6C44"/>
    <w:rsid w:val="00AD32F7"/>
    <w:rsid w:val="00AD56F1"/>
    <w:rsid w:val="00AD6862"/>
    <w:rsid w:val="00AD69A4"/>
    <w:rsid w:val="00AE0E0B"/>
    <w:rsid w:val="00AE2611"/>
    <w:rsid w:val="00AE437F"/>
    <w:rsid w:val="00AE46C9"/>
    <w:rsid w:val="00AE7E91"/>
    <w:rsid w:val="00AF0732"/>
    <w:rsid w:val="00AF0DEC"/>
    <w:rsid w:val="00AF12B7"/>
    <w:rsid w:val="00AF5066"/>
    <w:rsid w:val="00AF6250"/>
    <w:rsid w:val="00B064AD"/>
    <w:rsid w:val="00B0688F"/>
    <w:rsid w:val="00B11CDE"/>
    <w:rsid w:val="00B12EBE"/>
    <w:rsid w:val="00B13C69"/>
    <w:rsid w:val="00B15595"/>
    <w:rsid w:val="00B16686"/>
    <w:rsid w:val="00B167E4"/>
    <w:rsid w:val="00B16AAC"/>
    <w:rsid w:val="00B1741B"/>
    <w:rsid w:val="00B264CA"/>
    <w:rsid w:val="00B276A1"/>
    <w:rsid w:val="00B27DD8"/>
    <w:rsid w:val="00B35B4A"/>
    <w:rsid w:val="00B37ACC"/>
    <w:rsid w:val="00B409DB"/>
    <w:rsid w:val="00B414AA"/>
    <w:rsid w:val="00B435E6"/>
    <w:rsid w:val="00B46FEA"/>
    <w:rsid w:val="00B473E7"/>
    <w:rsid w:val="00B5016B"/>
    <w:rsid w:val="00B5196F"/>
    <w:rsid w:val="00B527E6"/>
    <w:rsid w:val="00B52B7A"/>
    <w:rsid w:val="00B55709"/>
    <w:rsid w:val="00B56D64"/>
    <w:rsid w:val="00B604BE"/>
    <w:rsid w:val="00B610D3"/>
    <w:rsid w:val="00B62F9F"/>
    <w:rsid w:val="00B6551A"/>
    <w:rsid w:val="00B7030D"/>
    <w:rsid w:val="00B70311"/>
    <w:rsid w:val="00B722DB"/>
    <w:rsid w:val="00B725BC"/>
    <w:rsid w:val="00B7607B"/>
    <w:rsid w:val="00B7619D"/>
    <w:rsid w:val="00B77708"/>
    <w:rsid w:val="00B81958"/>
    <w:rsid w:val="00B8205D"/>
    <w:rsid w:val="00B83ADD"/>
    <w:rsid w:val="00B8585D"/>
    <w:rsid w:val="00B85FD0"/>
    <w:rsid w:val="00B862C0"/>
    <w:rsid w:val="00B877C6"/>
    <w:rsid w:val="00B87A45"/>
    <w:rsid w:val="00B94407"/>
    <w:rsid w:val="00B9460B"/>
    <w:rsid w:val="00B95230"/>
    <w:rsid w:val="00BA0483"/>
    <w:rsid w:val="00BA5BB1"/>
    <w:rsid w:val="00BA6096"/>
    <w:rsid w:val="00BB03A7"/>
    <w:rsid w:val="00BB09DC"/>
    <w:rsid w:val="00BB109D"/>
    <w:rsid w:val="00BB2C6E"/>
    <w:rsid w:val="00BB326A"/>
    <w:rsid w:val="00BB4C77"/>
    <w:rsid w:val="00BB4CF6"/>
    <w:rsid w:val="00BB697D"/>
    <w:rsid w:val="00BB6D80"/>
    <w:rsid w:val="00BB7A4B"/>
    <w:rsid w:val="00BC098C"/>
    <w:rsid w:val="00BC1996"/>
    <w:rsid w:val="00BC23F2"/>
    <w:rsid w:val="00BC2D03"/>
    <w:rsid w:val="00BC47A8"/>
    <w:rsid w:val="00BC47AA"/>
    <w:rsid w:val="00BC5244"/>
    <w:rsid w:val="00BC6390"/>
    <w:rsid w:val="00BC6A8D"/>
    <w:rsid w:val="00BD036A"/>
    <w:rsid w:val="00BD06D7"/>
    <w:rsid w:val="00BD3608"/>
    <w:rsid w:val="00BD48D2"/>
    <w:rsid w:val="00BD6437"/>
    <w:rsid w:val="00BE07AC"/>
    <w:rsid w:val="00BE1030"/>
    <w:rsid w:val="00BE113C"/>
    <w:rsid w:val="00BE12A1"/>
    <w:rsid w:val="00BE1607"/>
    <w:rsid w:val="00BE3DA7"/>
    <w:rsid w:val="00BE5472"/>
    <w:rsid w:val="00BF14E2"/>
    <w:rsid w:val="00BF1BCA"/>
    <w:rsid w:val="00BF2282"/>
    <w:rsid w:val="00BF6BA9"/>
    <w:rsid w:val="00BF7A80"/>
    <w:rsid w:val="00BF7B5E"/>
    <w:rsid w:val="00C00F06"/>
    <w:rsid w:val="00C0117B"/>
    <w:rsid w:val="00C0280B"/>
    <w:rsid w:val="00C06BE0"/>
    <w:rsid w:val="00C118CA"/>
    <w:rsid w:val="00C122CA"/>
    <w:rsid w:val="00C15213"/>
    <w:rsid w:val="00C157BC"/>
    <w:rsid w:val="00C212D1"/>
    <w:rsid w:val="00C22C0E"/>
    <w:rsid w:val="00C2438B"/>
    <w:rsid w:val="00C24792"/>
    <w:rsid w:val="00C25EE9"/>
    <w:rsid w:val="00C32AAD"/>
    <w:rsid w:val="00C33A92"/>
    <w:rsid w:val="00C34584"/>
    <w:rsid w:val="00C36441"/>
    <w:rsid w:val="00C36D41"/>
    <w:rsid w:val="00C37141"/>
    <w:rsid w:val="00C424A0"/>
    <w:rsid w:val="00C4372E"/>
    <w:rsid w:val="00C4410E"/>
    <w:rsid w:val="00C45326"/>
    <w:rsid w:val="00C455A7"/>
    <w:rsid w:val="00C45B43"/>
    <w:rsid w:val="00C47DC3"/>
    <w:rsid w:val="00C50793"/>
    <w:rsid w:val="00C530E8"/>
    <w:rsid w:val="00C53E51"/>
    <w:rsid w:val="00C546B4"/>
    <w:rsid w:val="00C56BD0"/>
    <w:rsid w:val="00C57FA9"/>
    <w:rsid w:val="00C61CD2"/>
    <w:rsid w:val="00C63F9F"/>
    <w:rsid w:val="00C649C8"/>
    <w:rsid w:val="00C65F0D"/>
    <w:rsid w:val="00C66EBD"/>
    <w:rsid w:val="00C70C92"/>
    <w:rsid w:val="00C71ADD"/>
    <w:rsid w:val="00C72F33"/>
    <w:rsid w:val="00C7492A"/>
    <w:rsid w:val="00C76A9B"/>
    <w:rsid w:val="00C80CDA"/>
    <w:rsid w:val="00C80EDA"/>
    <w:rsid w:val="00C81D6E"/>
    <w:rsid w:val="00C83852"/>
    <w:rsid w:val="00C843C9"/>
    <w:rsid w:val="00C84506"/>
    <w:rsid w:val="00C86878"/>
    <w:rsid w:val="00C87B60"/>
    <w:rsid w:val="00C908FE"/>
    <w:rsid w:val="00C91079"/>
    <w:rsid w:val="00C92E28"/>
    <w:rsid w:val="00C968E8"/>
    <w:rsid w:val="00C96ACF"/>
    <w:rsid w:val="00C973DB"/>
    <w:rsid w:val="00C97786"/>
    <w:rsid w:val="00CA1275"/>
    <w:rsid w:val="00CA1410"/>
    <w:rsid w:val="00CA1A1B"/>
    <w:rsid w:val="00CA43AD"/>
    <w:rsid w:val="00CB0345"/>
    <w:rsid w:val="00CB061B"/>
    <w:rsid w:val="00CB0C80"/>
    <w:rsid w:val="00CB1AA9"/>
    <w:rsid w:val="00CB2C57"/>
    <w:rsid w:val="00CB2CEF"/>
    <w:rsid w:val="00CB48F8"/>
    <w:rsid w:val="00CC030E"/>
    <w:rsid w:val="00CC172C"/>
    <w:rsid w:val="00CC20EE"/>
    <w:rsid w:val="00CC36A8"/>
    <w:rsid w:val="00CC3976"/>
    <w:rsid w:val="00CC441B"/>
    <w:rsid w:val="00CC4654"/>
    <w:rsid w:val="00CC48C1"/>
    <w:rsid w:val="00CC49F5"/>
    <w:rsid w:val="00CC6C60"/>
    <w:rsid w:val="00CC74BC"/>
    <w:rsid w:val="00CD15C9"/>
    <w:rsid w:val="00CD1A6B"/>
    <w:rsid w:val="00CD5573"/>
    <w:rsid w:val="00CD6D37"/>
    <w:rsid w:val="00CD7444"/>
    <w:rsid w:val="00CE003C"/>
    <w:rsid w:val="00CE4775"/>
    <w:rsid w:val="00CE54EE"/>
    <w:rsid w:val="00CE660F"/>
    <w:rsid w:val="00CE6628"/>
    <w:rsid w:val="00CF04FC"/>
    <w:rsid w:val="00CF1682"/>
    <w:rsid w:val="00CF2ED2"/>
    <w:rsid w:val="00CF3C5D"/>
    <w:rsid w:val="00CF4BBB"/>
    <w:rsid w:val="00CF6280"/>
    <w:rsid w:val="00CF6C05"/>
    <w:rsid w:val="00D01609"/>
    <w:rsid w:val="00D01C4A"/>
    <w:rsid w:val="00D037FA"/>
    <w:rsid w:val="00D05E24"/>
    <w:rsid w:val="00D07BB2"/>
    <w:rsid w:val="00D120D4"/>
    <w:rsid w:val="00D14CDD"/>
    <w:rsid w:val="00D15D02"/>
    <w:rsid w:val="00D15D3B"/>
    <w:rsid w:val="00D170BF"/>
    <w:rsid w:val="00D227FD"/>
    <w:rsid w:val="00D25156"/>
    <w:rsid w:val="00D262F3"/>
    <w:rsid w:val="00D27A9A"/>
    <w:rsid w:val="00D32D40"/>
    <w:rsid w:val="00D34398"/>
    <w:rsid w:val="00D3646E"/>
    <w:rsid w:val="00D4189B"/>
    <w:rsid w:val="00D4321E"/>
    <w:rsid w:val="00D46EFE"/>
    <w:rsid w:val="00D50FDA"/>
    <w:rsid w:val="00D53CFC"/>
    <w:rsid w:val="00D57461"/>
    <w:rsid w:val="00D60C71"/>
    <w:rsid w:val="00D61250"/>
    <w:rsid w:val="00D61AA2"/>
    <w:rsid w:val="00D65938"/>
    <w:rsid w:val="00D67827"/>
    <w:rsid w:val="00D70813"/>
    <w:rsid w:val="00D70AC6"/>
    <w:rsid w:val="00D728CE"/>
    <w:rsid w:val="00D7343E"/>
    <w:rsid w:val="00D75311"/>
    <w:rsid w:val="00D75AEB"/>
    <w:rsid w:val="00D813EE"/>
    <w:rsid w:val="00D91825"/>
    <w:rsid w:val="00D919C6"/>
    <w:rsid w:val="00D934F3"/>
    <w:rsid w:val="00D95187"/>
    <w:rsid w:val="00D95F45"/>
    <w:rsid w:val="00D96EED"/>
    <w:rsid w:val="00D97B02"/>
    <w:rsid w:val="00DA024C"/>
    <w:rsid w:val="00DA50D7"/>
    <w:rsid w:val="00DB332D"/>
    <w:rsid w:val="00DB3C47"/>
    <w:rsid w:val="00DB4191"/>
    <w:rsid w:val="00DB4C34"/>
    <w:rsid w:val="00DB5FBF"/>
    <w:rsid w:val="00DC2373"/>
    <w:rsid w:val="00DC57A0"/>
    <w:rsid w:val="00DC5BD1"/>
    <w:rsid w:val="00DC6A5A"/>
    <w:rsid w:val="00DC7FEA"/>
    <w:rsid w:val="00DD42B8"/>
    <w:rsid w:val="00DD4486"/>
    <w:rsid w:val="00DD5218"/>
    <w:rsid w:val="00DD5503"/>
    <w:rsid w:val="00DD5BCD"/>
    <w:rsid w:val="00DD6A5D"/>
    <w:rsid w:val="00DE0220"/>
    <w:rsid w:val="00DE11B1"/>
    <w:rsid w:val="00DE1499"/>
    <w:rsid w:val="00DE1FCD"/>
    <w:rsid w:val="00DE2F94"/>
    <w:rsid w:val="00DE31C4"/>
    <w:rsid w:val="00DE3F53"/>
    <w:rsid w:val="00DF3AB0"/>
    <w:rsid w:val="00DF5D4F"/>
    <w:rsid w:val="00DF6E49"/>
    <w:rsid w:val="00E02556"/>
    <w:rsid w:val="00E0786F"/>
    <w:rsid w:val="00E11154"/>
    <w:rsid w:val="00E120D5"/>
    <w:rsid w:val="00E164A1"/>
    <w:rsid w:val="00E214C2"/>
    <w:rsid w:val="00E27877"/>
    <w:rsid w:val="00E306AA"/>
    <w:rsid w:val="00E32A17"/>
    <w:rsid w:val="00E333E0"/>
    <w:rsid w:val="00E33838"/>
    <w:rsid w:val="00E33EB4"/>
    <w:rsid w:val="00E3437E"/>
    <w:rsid w:val="00E371DB"/>
    <w:rsid w:val="00E4037B"/>
    <w:rsid w:val="00E40D55"/>
    <w:rsid w:val="00E41178"/>
    <w:rsid w:val="00E426D9"/>
    <w:rsid w:val="00E42FA0"/>
    <w:rsid w:val="00E4570A"/>
    <w:rsid w:val="00E45AA8"/>
    <w:rsid w:val="00E45E32"/>
    <w:rsid w:val="00E46A2C"/>
    <w:rsid w:val="00E46EC4"/>
    <w:rsid w:val="00E53401"/>
    <w:rsid w:val="00E53774"/>
    <w:rsid w:val="00E55F8E"/>
    <w:rsid w:val="00E576C8"/>
    <w:rsid w:val="00E66625"/>
    <w:rsid w:val="00E72FFF"/>
    <w:rsid w:val="00E746EF"/>
    <w:rsid w:val="00E77377"/>
    <w:rsid w:val="00E77F7E"/>
    <w:rsid w:val="00E80529"/>
    <w:rsid w:val="00E80814"/>
    <w:rsid w:val="00E81C32"/>
    <w:rsid w:val="00E82F04"/>
    <w:rsid w:val="00E862A8"/>
    <w:rsid w:val="00E87E35"/>
    <w:rsid w:val="00E90406"/>
    <w:rsid w:val="00E90D36"/>
    <w:rsid w:val="00E91039"/>
    <w:rsid w:val="00E91F9B"/>
    <w:rsid w:val="00E921F5"/>
    <w:rsid w:val="00E93E46"/>
    <w:rsid w:val="00E93F94"/>
    <w:rsid w:val="00E963D9"/>
    <w:rsid w:val="00E97394"/>
    <w:rsid w:val="00E97414"/>
    <w:rsid w:val="00EA00FB"/>
    <w:rsid w:val="00EA10FF"/>
    <w:rsid w:val="00EA152E"/>
    <w:rsid w:val="00EA1B69"/>
    <w:rsid w:val="00EA2F2D"/>
    <w:rsid w:val="00EA371B"/>
    <w:rsid w:val="00EA38BF"/>
    <w:rsid w:val="00EA3E91"/>
    <w:rsid w:val="00EA53A0"/>
    <w:rsid w:val="00EA63E9"/>
    <w:rsid w:val="00EA6D50"/>
    <w:rsid w:val="00EB0EAF"/>
    <w:rsid w:val="00EB0F14"/>
    <w:rsid w:val="00EB3AE4"/>
    <w:rsid w:val="00EB498C"/>
    <w:rsid w:val="00EB76F5"/>
    <w:rsid w:val="00EC041C"/>
    <w:rsid w:val="00EC2759"/>
    <w:rsid w:val="00EC2E43"/>
    <w:rsid w:val="00EC3330"/>
    <w:rsid w:val="00EC432B"/>
    <w:rsid w:val="00EC4F7F"/>
    <w:rsid w:val="00EC5625"/>
    <w:rsid w:val="00EC6208"/>
    <w:rsid w:val="00EC6FE1"/>
    <w:rsid w:val="00EC76BE"/>
    <w:rsid w:val="00EC7A87"/>
    <w:rsid w:val="00ED0741"/>
    <w:rsid w:val="00ED0A51"/>
    <w:rsid w:val="00ED4B4E"/>
    <w:rsid w:val="00ED52EA"/>
    <w:rsid w:val="00EE2674"/>
    <w:rsid w:val="00EE3E0F"/>
    <w:rsid w:val="00EE409F"/>
    <w:rsid w:val="00EE6F18"/>
    <w:rsid w:val="00EF039E"/>
    <w:rsid w:val="00EF0613"/>
    <w:rsid w:val="00EF1E63"/>
    <w:rsid w:val="00EF4AEE"/>
    <w:rsid w:val="00EF5586"/>
    <w:rsid w:val="00EF652E"/>
    <w:rsid w:val="00EF7843"/>
    <w:rsid w:val="00EF789E"/>
    <w:rsid w:val="00F004C8"/>
    <w:rsid w:val="00F00652"/>
    <w:rsid w:val="00F01780"/>
    <w:rsid w:val="00F02878"/>
    <w:rsid w:val="00F05AD1"/>
    <w:rsid w:val="00F0615F"/>
    <w:rsid w:val="00F06187"/>
    <w:rsid w:val="00F07A52"/>
    <w:rsid w:val="00F07AF3"/>
    <w:rsid w:val="00F11B1C"/>
    <w:rsid w:val="00F14B88"/>
    <w:rsid w:val="00F15051"/>
    <w:rsid w:val="00F1562D"/>
    <w:rsid w:val="00F159FF"/>
    <w:rsid w:val="00F17C7C"/>
    <w:rsid w:val="00F17CDF"/>
    <w:rsid w:val="00F20186"/>
    <w:rsid w:val="00F21DE6"/>
    <w:rsid w:val="00F22A46"/>
    <w:rsid w:val="00F24193"/>
    <w:rsid w:val="00F2447A"/>
    <w:rsid w:val="00F256E5"/>
    <w:rsid w:val="00F265D9"/>
    <w:rsid w:val="00F26B33"/>
    <w:rsid w:val="00F30D2D"/>
    <w:rsid w:val="00F3291D"/>
    <w:rsid w:val="00F3314D"/>
    <w:rsid w:val="00F40267"/>
    <w:rsid w:val="00F41BF7"/>
    <w:rsid w:val="00F45E97"/>
    <w:rsid w:val="00F46C8D"/>
    <w:rsid w:val="00F47029"/>
    <w:rsid w:val="00F500D7"/>
    <w:rsid w:val="00F52C7C"/>
    <w:rsid w:val="00F530C6"/>
    <w:rsid w:val="00F531C0"/>
    <w:rsid w:val="00F545A5"/>
    <w:rsid w:val="00F554B6"/>
    <w:rsid w:val="00F55677"/>
    <w:rsid w:val="00F61B77"/>
    <w:rsid w:val="00F64DE0"/>
    <w:rsid w:val="00F70D23"/>
    <w:rsid w:val="00F70EFD"/>
    <w:rsid w:val="00F713D8"/>
    <w:rsid w:val="00F736B3"/>
    <w:rsid w:val="00F73D4A"/>
    <w:rsid w:val="00F73EBF"/>
    <w:rsid w:val="00F73F15"/>
    <w:rsid w:val="00F74752"/>
    <w:rsid w:val="00F74862"/>
    <w:rsid w:val="00F76805"/>
    <w:rsid w:val="00F77C40"/>
    <w:rsid w:val="00F84FA3"/>
    <w:rsid w:val="00F85A9F"/>
    <w:rsid w:val="00F9272C"/>
    <w:rsid w:val="00F929CD"/>
    <w:rsid w:val="00F934CD"/>
    <w:rsid w:val="00F93C26"/>
    <w:rsid w:val="00F952C5"/>
    <w:rsid w:val="00FA14C2"/>
    <w:rsid w:val="00FA37FA"/>
    <w:rsid w:val="00FA5F00"/>
    <w:rsid w:val="00FB2C6F"/>
    <w:rsid w:val="00FB33E5"/>
    <w:rsid w:val="00FB376E"/>
    <w:rsid w:val="00FB4BDE"/>
    <w:rsid w:val="00FB5A82"/>
    <w:rsid w:val="00FB75A7"/>
    <w:rsid w:val="00FC33B3"/>
    <w:rsid w:val="00FC3A6F"/>
    <w:rsid w:val="00FC6A2A"/>
    <w:rsid w:val="00FC6C1D"/>
    <w:rsid w:val="00FC748B"/>
    <w:rsid w:val="00FD014B"/>
    <w:rsid w:val="00FD38A3"/>
    <w:rsid w:val="00FD48CE"/>
    <w:rsid w:val="00FD52A9"/>
    <w:rsid w:val="00FD63B3"/>
    <w:rsid w:val="00FD7D1A"/>
    <w:rsid w:val="00FE0F51"/>
    <w:rsid w:val="00FE11B8"/>
    <w:rsid w:val="00FE4B8F"/>
    <w:rsid w:val="00FE55FB"/>
    <w:rsid w:val="00FE6088"/>
    <w:rsid w:val="00FE67D6"/>
    <w:rsid w:val="00FE75C2"/>
    <w:rsid w:val="00FF0054"/>
    <w:rsid w:val="00FF60A9"/>
    <w:rsid w:val="00FF6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9745B89-CDD8-4E72-9524-69D023F30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4879"/>
    <w:pPr>
      <w:jc w:val="center"/>
    </w:pPr>
    <w:rPr>
      <w:sz w:val="28"/>
      <w:szCs w:val="28"/>
      <w:lang w:eastAsia="en-US"/>
    </w:rPr>
  </w:style>
  <w:style w:type="paragraph" w:styleId="1">
    <w:name w:val="heading 1"/>
    <w:basedOn w:val="a"/>
    <w:next w:val="a"/>
    <w:link w:val="10"/>
    <w:uiPriority w:val="99"/>
    <w:qFormat/>
    <w:rsid w:val="00920020"/>
    <w:pPr>
      <w:keepNext/>
      <w:numPr>
        <w:numId w:val="2"/>
      </w:numPr>
      <w:tabs>
        <w:tab w:val="left" w:pos="400"/>
        <w:tab w:val="left" w:pos="560"/>
      </w:tabs>
      <w:suppressAutoHyphens/>
      <w:spacing w:before="270" w:after="240" w:line="270" w:lineRule="exact"/>
      <w:jc w:val="left"/>
      <w:outlineLvl w:val="0"/>
    </w:pPr>
    <w:rPr>
      <w:rFonts w:ascii="Cambria" w:hAnsi="Cambria"/>
      <w:b/>
      <w:kern w:val="32"/>
      <w:sz w:val="32"/>
      <w:szCs w:val="20"/>
    </w:rPr>
  </w:style>
  <w:style w:type="paragraph" w:styleId="2">
    <w:name w:val="heading 2"/>
    <w:aliases w:val="h2"/>
    <w:basedOn w:val="1"/>
    <w:next w:val="a"/>
    <w:link w:val="20"/>
    <w:uiPriority w:val="99"/>
    <w:qFormat/>
    <w:rsid w:val="00920020"/>
    <w:pPr>
      <w:numPr>
        <w:ilvl w:val="1"/>
      </w:numPr>
      <w:tabs>
        <w:tab w:val="clear" w:pos="400"/>
        <w:tab w:val="clear" w:pos="560"/>
        <w:tab w:val="left" w:pos="540"/>
        <w:tab w:val="left" w:pos="700"/>
        <w:tab w:val="num" w:pos="2160"/>
      </w:tabs>
      <w:spacing w:before="60" w:line="250" w:lineRule="exact"/>
      <w:ind w:left="0" w:firstLine="0"/>
      <w:outlineLvl w:val="1"/>
    </w:pPr>
    <w:rPr>
      <w:rFonts w:ascii="Arial" w:hAnsi="Arial"/>
      <w:bCs/>
      <w:kern w:val="0"/>
      <w:sz w:val="22"/>
      <w:lang w:val="en-GB" w:eastAsia="ru-RU"/>
    </w:rPr>
  </w:style>
  <w:style w:type="paragraph" w:styleId="3">
    <w:name w:val="heading 3"/>
    <w:basedOn w:val="1"/>
    <w:next w:val="a"/>
    <w:link w:val="30"/>
    <w:uiPriority w:val="99"/>
    <w:qFormat/>
    <w:rsid w:val="00920020"/>
    <w:pPr>
      <w:numPr>
        <w:ilvl w:val="2"/>
      </w:numPr>
      <w:tabs>
        <w:tab w:val="clear" w:pos="400"/>
        <w:tab w:val="clear" w:pos="560"/>
        <w:tab w:val="left" w:pos="660"/>
        <w:tab w:val="num" w:pos="720"/>
        <w:tab w:val="left" w:pos="880"/>
      </w:tabs>
      <w:spacing w:before="60" w:line="230" w:lineRule="exact"/>
      <w:ind w:left="0" w:firstLine="0"/>
      <w:outlineLvl w:val="2"/>
    </w:pPr>
    <w:rPr>
      <w:rFonts w:ascii="Arial" w:hAnsi="Arial"/>
      <w:bCs/>
      <w:kern w:val="0"/>
      <w:sz w:val="20"/>
      <w:lang w:val="en-GB" w:eastAsia="ru-RU"/>
    </w:rPr>
  </w:style>
  <w:style w:type="paragraph" w:styleId="4">
    <w:name w:val="heading 4"/>
    <w:basedOn w:val="3"/>
    <w:next w:val="a"/>
    <w:link w:val="40"/>
    <w:uiPriority w:val="99"/>
    <w:qFormat/>
    <w:rsid w:val="00920020"/>
    <w:pPr>
      <w:numPr>
        <w:ilvl w:val="3"/>
      </w:numPr>
      <w:tabs>
        <w:tab w:val="clear" w:pos="660"/>
        <w:tab w:val="clear" w:pos="880"/>
        <w:tab w:val="num" w:pos="840"/>
        <w:tab w:val="left" w:pos="940"/>
        <w:tab w:val="left" w:pos="1140"/>
        <w:tab w:val="left" w:pos="1360"/>
      </w:tabs>
      <w:outlineLvl w:val="3"/>
    </w:pPr>
    <w:rPr>
      <w:rFonts w:ascii="Calibri" w:hAnsi="Calibri"/>
      <w:bCs w:val="0"/>
      <w:sz w:val="28"/>
      <w:lang w:val="ru-RU" w:eastAsia="en-US"/>
    </w:rPr>
  </w:style>
  <w:style w:type="paragraph" w:styleId="5">
    <w:name w:val="heading 5"/>
    <w:basedOn w:val="4"/>
    <w:next w:val="a"/>
    <w:link w:val="50"/>
    <w:uiPriority w:val="99"/>
    <w:qFormat/>
    <w:rsid w:val="00920020"/>
    <w:pPr>
      <w:numPr>
        <w:ilvl w:val="4"/>
      </w:numPr>
      <w:tabs>
        <w:tab w:val="clear" w:pos="940"/>
        <w:tab w:val="clear" w:pos="1140"/>
        <w:tab w:val="clear" w:pos="1360"/>
      </w:tabs>
      <w:outlineLvl w:val="4"/>
    </w:pPr>
    <w:rPr>
      <w:i/>
      <w:sz w:val="26"/>
    </w:rPr>
  </w:style>
  <w:style w:type="paragraph" w:styleId="6">
    <w:name w:val="heading 6"/>
    <w:basedOn w:val="5"/>
    <w:next w:val="a"/>
    <w:link w:val="60"/>
    <w:uiPriority w:val="99"/>
    <w:qFormat/>
    <w:rsid w:val="00920020"/>
    <w:pPr>
      <w:numPr>
        <w:ilvl w:val="5"/>
      </w:numPr>
      <w:outlineLvl w:val="5"/>
    </w:pPr>
    <w:rPr>
      <w:bCs/>
      <w:i w:val="0"/>
      <w:iCs/>
      <w:sz w:val="20"/>
    </w:rPr>
  </w:style>
  <w:style w:type="paragraph" w:styleId="7">
    <w:name w:val="heading 7"/>
    <w:basedOn w:val="a"/>
    <w:next w:val="a"/>
    <w:link w:val="70"/>
    <w:uiPriority w:val="99"/>
    <w:qFormat/>
    <w:rsid w:val="005373D5"/>
    <w:pPr>
      <w:spacing w:before="240" w:after="60"/>
      <w:outlineLvl w:val="6"/>
    </w:pPr>
    <w:rPr>
      <w:rFonts w:ascii="Calibri" w:hAnsi="Calibri"/>
      <w:sz w:val="24"/>
      <w:szCs w:val="20"/>
    </w:rPr>
  </w:style>
  <w:style w:type="paragraph" w:styleId="9">
    <w:name w:val="heading 9"/>
    <w:basedOn w:val="a"/>
    <w:next w:val="a"/>
    <w:link w:val="90"/>
    <w:uiPriority w:val="99"/>
    <w:qFormat/>
    <w:rsid w:val="00415A20"/>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136A2"/>
    <w:rPr>
      <w:rFonts w:ascii="Cambria" w:hAnsi="Cambria" w:cs="Times New Roman"/>
      <w:b/>
      <w:kern w:val="32"/>
      <w:sz w:val="32"/>
      <w:lang w:eastAsia="en-US"/>
    </w:rPr>
  </w:style>
  <w:style w:type="character" w:customStyle="1" w:styleId="20">
    <w:name w:val="Заголовок 2 Знак"/>
    <w:aliases w:val="h2 Знак"/>
    <w:basedOn w:val="a0"/>
    <w:link w:val="2"/>
    <w:uiPriority w:val="99"/>
    <w:locked/>
    <w:rsid w:val="00920020"/>
    <w:rPr>
      <w:rFonts w:ascii="Arial" w:hAnsi="Arial" w:cs="Times New Roman"/>
      <w:b/>
      <w:sz w:val="22"/>
      <w:lang w:val="en-GB"/>
    </w:rPr>
  </w:style>
  <w:style w:type="character" w:customStyle="1" w:styleId="30">
    <w:name w:val="Заголовок 3 Знак"/>
    <w:basedOn w:val="a0"/>
    <w:link w:val="3"/>
    <w:uiPriority w:val="99"/>
    <w:locked/>
    <w:rsid w:val="00400853"/>
    <w:rPr>
      <w:rFonts w:ascii="Arial" w:hAnsi="Arial" w:cs="Times New Roman"/>
      <w:b/>
      <w:lang w:val="en-GB"/>
    </w:rPr>
  </w:style>
  <w:style w:type="character" w:customStyle="1" w:styleId="40">
    <w:name w:val="Заголовок 4 Знак"/>
    <w:basedOn w:val="a0"/>
    <w:link w:val="4"/>
    <w:uiPriority w:val="99"/>
    <w:semiHidden/>
    <w:locked/>
    <w:rsid w:val="002136A2"/>
    <w:rPr>
      <w:rFonts w:ascii="Calibri" w:hAnsi="Calibri" w:cs="Times New Roman"/>
      <w:b/>
      <w:sz w:val="28"/>
      <w:lang w:eastAsia="en-US"/>
    </w:rPr>
  </w:style>
  <w:style w:type="character" w:customStyle="1" w:styleId="50">
    <w:name w:val="Заголовок 5 Знак"/>
    <w:basedOn w:val="a0"/>
    <w:link w:val="5"/>
    <w:uiPriority w:val="99"/>
    <w:semiHidden/>
    <w:locked/>
    <w:rsid w:val="002136A2"/>
    <w:rPr>
      <w:rFonts w:ascii="Calibri" w:hAnsi="Calibri" w:cs="Times New Roman"/>
      <w:b/>
      <w:i/>
      <w:sz w:val="26"/>
      <w:lang w:eastAsia="en-US"/>
    </w:rPr>
  </w:style>
  <w:style w:type="character" w:customStyle="1" w:styleId="60">
    <w:name w:val="Заголовок 6 Знак"/>
    <w:basedOn w:val="a0"/>
    <w:link w:val="6"/>
    <w:uiPriority w:val="99"/>
    <w:semiHidden/>
    <w:locked/>
    <w:rsid w:val="002136A2"/>
    <w:rPr>
      <w:rFonts w:ascii="Calibri" w:hAnsi="Calibri" w:cs="Times New Roman"/>
      <w:b/>
      <w:lang w:eastAsia="en-US"/>
    </w:rPr>
  </w:style>
  <w:style w:type="character" w:customStyle="1" w:styleId="70">
    <w:name w:val="Заголовок 7 Знак"/>
    <w:basedOn w:val="a0"/>
    <w:link w:val="7"/>
    <w:uiPriority w:val="99"/>
    <w:locked/>
    <w:rsid w:val="005373D5"/>
    <w:rPr>
      <w:rFonts w:ascii="Calibri" w:hAnsi="Calibri" w:cs="Times New Roman"/>
      <w:sz w:val="24"/>
      <w:lang w:eastAsia="en-US"/>
    </w:rPr>
  </w:style>
  <w:style w:type="character" w:customStyle="1" w:styleId="90">
    <w:name w:val="Заголовок 9 Знак"/>
    <w:basedOn w:val="a0"/>
    <w:link w:val="9"/>
    <w:uiPriority w:val="99"/>
    <w:semiHidden/>
    <w:locked/>
    <w:rsid w:val="00E33EB4"/>
    <w:rPr>
      <w:rFonts w:ascii="Cambria" w:hAnsi="Cambria" w:cs="Times New Roman"/>
      <w:lang w:eastAsia="en-US"/>
    </w:rPr>
  </w:style>
  <w:style w:type="character" w:customStyle="1" w:styleId="11">
    <w:name w:val="Стиль1"/>
    <w:uiPriority w:val="99"/>
    <w:rsid w:val="0065048E"/>
    <w:rPr>
      <w:position w:val="6"/>
      <w:sz w:val="16"/>
      <w:vertAlign w:val="baseline"/>
      <w:lang w:val="ru-RU"/>
    </w:rPr>
  </w:style>
  <w:style w:type="character" w:styleId="a3">
    <w:name w:val="footnote reference"/>
    <w:basedOn w:val="a0"/>
    <w:uiPriority w:val="99"/>
    <w:semiHidden/>
    <w:rsid w:val="0065048E"/>
    <w:rPr>
      <w:rFonts w:cs="Times New Roman"/>
      <w:vertAlign w:val="superscript"/>
    </w:rPr>
  </w:style>
  <w:style w:type="paragraph" w:customStyle="1" w:styleId="12">
    <w:name w:val="Абзац списка1"/>
    <w:basedOn w:val="a"/>
    <w:uiPriority w:val="99"/>
    <w:rsid w:val="00920020"/>
    <w:pPr>
      <w:ind w:left="720"/>
      <w:contextualSpacing/>
    </w:pPr>
  </w:style>
  <w:style w:type="paragraph" w:styleId="a4">
    <w:name w:val="header"/>
    <w:basedOn w:val="a"/>
    <w:link w:val="a5"/>
    <w:uiPriority w:val="99"/>
    <w:rsid w:val="00920020"/>
    <w:pPr>
      <w:tabs>
        <w:tab w:val="center" w:pos="4677"/>
        <w:tab w:val="right" w:pos="9355"/>
      </w:tabs>
    </w:pPr>
    <w:rPr>
      <w:szCs w:val="20"/>
    </w:rPr>
  </w:style>
  <w:style w:type="character" w:customStyle="1" w:styleId="a5">
    <w:name w:val="Верхний колонтитул Знак"/>
    <w:basedOn w:val="a0"/>
    <w:link w:val="a4"/>
    <w:uiPriority w:val="99"/>
    <w:locked/>
    <w:rsid w:val="00920020"/>
    <w:rPr>
      <w:rFonts w:cs="Times New Roman"/>
      <w:sz w:val="28"/>
      <w:lang w:val="ru-RU" w:eastAsia="en-US"/>
    </w:rPr>
  </w:style>
  <w:style w:type="paragraph" w:styleId="a6">
    <w:name w:val="footer"/>
    <w:basedOn w:val="a"/>
    <w:link w:val="a7"/>
    <w:uiPriority w:val="99"/>
    <w:rsid w:val="00920020"/>
    <w:pPr>
      <w:tabs>
        <w:tab w:val="center" w:pos="4677"/>
        <w:tab w:val="right" w:pos="9355"/>
      </w:tabs>
    </w:pPr>
    <w:rPr>
      <w:szCs w:val="20"/>
    </w:rPr>
  </w:style>
  <w:style w:type="character" w:customStyle="1" w:styleId="a7">
    <w:name w:val="Нижний колонтитул Знак"/>
    <w:basedOn w:val="a0"/>
    <w:link w:val="a6"/>
    <w:uiPriority w:val="99"/>
    <w:locked/>
    <w:rsid w:val="00920020"/>
    <w:rPr>
      <w:rFonts w:cs="Times New Roman"/>
      <w:sz w:val="28"/>
      <w:lang w:val="ru-RU" w:eastAsia="en-US"/>
    </w:rPr>
  </w:style>
  <w:style w:type="paragraph" w:customStyle="1" w:styleId="ForewordText">
    <w:name w:val="Foreword Text"/>
    <w:basedOn w:val="a"/>
    <w:uiPriority w:val="99"/>
    <w:rsid w:val="00920020"/>
    <w:pPr>
      <w:spacing w:after="240" w:line="240" w:lineRule="atLeast"/>
      <w:jc w:val="both"/>
    </w:pPr>
    <w:rPr>
      <w:rFonts w:ascii="Arial" w:eastAsia="MS Mincho" w:hAnsi="Arial"/>
      <w:sz w:val="20"/>
      <w:szCs w:val="20"/>
      <w:lang w:val="en-GB" w:eastAsia="ja-JP"/>
    </w:rPr>
  </w:style>
  <w:style w:type="paragraph" w:customStyle="1" w:styleId="Terms">
    <w:name w:val="Term(s)"/>
    <w:basedOn w:val="a"/>
    <w:next w:val="a"/>
    <w:uiPriority w:val="99"/>
    <w:rsid w:val="00920020"/>
    <w:pPr>
      <w:keepNext/>
      <w:suppressAutoHyphens/>
      <w:spacing w:line="230" w:lineRule="atLeast"/>
      <w:jc w:val="left"/>
    </w:pPr>
    <w:rPr>
      <w:rFonts w:ascii="Arial" w:hAnsi="Arial"/>
      <w:b/>
      <w:sz w:val="20"/>
      <w:szCs w:val="20"/>
      <w:lang w:val="en-GB" w:eastAsia="ru-RU"/>
    </w:rPr>
  </w:style>
  <w:style w:type="character" w:styleId="a8">
    <w:name w:val="page number"/>
    <w:basedOn w:val="a0"/>
    <w:uiPriority w:val="99"/>
    <w:rsid w:val="00901387"/>
    <w:rPr>
      <w:rFonts w:cs="Times New Roman"/>
    </w:rPr>
  </w:style>
  <w:style w:type="character" w:styleId="a9">
    <w:name w:val="Hyperlink"/>
    <w:basedOn w:val="a0"/>
    <w:uiPriority w:val="99"/>
    <w:rsid w:val="00544BB4"/>
    <w:rPr>
      <w:rFonts w:cs="Times New Roman"/>
      <w:color w:val="0000FF"/>
      <w:u w:val="single"/>
    </w:rPr>
  </w:style>
  <w:style w:type="paragraph" w:customStyle="1" w:styleId="Default">
    <w:name w:val="Default"/>
    <w:uiPriority w:val="99"/>
    <w:rsid w:val="00CA43AD"/>
    <w:pPr>
      <w:autoSpaceDE w:val="0"/>
      <w:autoSpaceDN w:val="0"/>
      <w:adjustRightInd w:val="0"/>
    </w:pPr>
    <w:rPr>
      <w:rFonts w:ascii="Arial" w:hAnsi="Arial" w:cs="Arial"/>
      <w:color w:val="000000"/>
      <w:sz w:val="24"/>
      <w:szCs w:val="24"/>
    </w:rPr>
  </w:style>
  <w:style w:type="table" w:styleId="aa">
    <w:name w:val="Table Grid"/>
    <w:basedOn w:val="a1"/>
    <w:uiPriority w:val="99"/>
    <w:rsid w:val="00A8746C"/>
    <w:pPr>
      <w:jc w:val="center"/>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rsid w:val="001668F9"/>
    <w:rPr>
      <w:sz w:val="20"/>
      <w:szCs w:val="20"/>
    </w:rPr>
  </w:style>
  <w:style w:type="character" w:customStyle="1" w:styleId="ac">
    <w:name w:val="Текст сноски Знак"/>
    <w:basedOn w:val="a0"/>
    <w:link w:val="ab"/>
    <w:uiPriority w:val="99"/>
    <w:semiHidden/>
    <w:locked/>
    <w:rsid w:val="002136A2"/>
    <w:rPr>
      <w:rFonts w:cs="Times New Roman"/>
      <w:sz w:val="20"/>
      <w:lang w:eastAsia="en-US"/>
    </w:rPr>
  </w:style>
  <w:style w:type="character" w:customStyle="1" w:styleId="71">
    <w:name w:val="Знак Знак7"/>
    <w:uiPriority w:val="99"/>
    <w:locked/>
    <w:rsid w:val="0076036C"/>
    <w:rPr>
      <w:sz w:val="24"/>
      <w:lang w:val="ru-RU" w:eastAsia="ru-RU"/>
    </w:rPr>
  </w:style>
  <w:style w:type="paragraph" w:styleId="31">
    <w:name w:val="Body Text Indent 3"/>
    <w:basedOn w:val="a"/>
    <w:link w:val="32"/>
    <w:uiPriority w:val="99"/>
    <w:rsid w:val="00C45B43"/>
    <w:pPr>
      <w:spacing w:after="120"/>
      <w:ind w:left="283"/>
      <w:jc w:val="left"/>
    </w:pPr>
    <w:rPr>
      <w:sz w:val="16"/>
      <w:szCs w:val="20"/>
    </w:rPr>
  </w:style>
  <w:style w:type="character" w:customStyle="1" w:styleId="32">
    <w:name w:val="Основной текст с отступом 3 Знак"/>
    <w:basedOn w:val="a0"/>
    <w:link w:val="31"/>
    <w:uiPriority w:val="99"/>
    <w:semiHidden/>
    <w:locked/>
    <w:rsid w:val="002136A2"/>
    <w:rPr>
      <w:rFonts w:cs="Times New Roman"/>
      <w:sz w:val="16"/>
      <w:lang w:eastAsia="en-US"/>
    </w:rPr>
  </w:style>
  <w:style w:type="paragraph" w:customStyle="1" w:styleId="Pa20">
    <w:name w:val="Pa20"/>
    <w:basedOn w:val="Default"/>
    <w:next w:val="Default"/>
    <w:uiPriority w:val="99"/>
    <w:rsid w:val="00503AB3"/>
    <w:pPr>
      <w:spacing w:line="221" w:lineRule="atLeast"/>
    </w:pPr>
    <w:rPr>
      <w:rFonts w:ascii="Cambria" w:hAnsi="Cambria" w:cs="Times New Roman"/>
      <w:color w:val="auto"/>
    </w:rPr>
  </w:style>
  <w:style w:type="paragraph" w:customStyle="1" w:styleId="Pa24">
    <w:name w:val="Pa24"/>
    <w:basedOn w:val="Default"/>
    <w:next w:val="Default"/>
    <w:uiPriority w:val="99"/>
    <w:rsid w:val="00AD6862"/>
    <w:pPr>
      <w:spacing w:line="201" w:lineRule="atLeast"/>
    </w:pPr>
    <w:rPr>
      <w:rFonts w:ascii="Cambria" w:hAnsi="Cambria" w:cs="Times New Roman"/>
      <w:color w:val="auto"/>
    </w:rPr>
  </w:style>
  <w:style w:type="character" w:customStyle="1" w:styleId="A15">
    <w:name w:val="A15"/>
    <w:uiPriority w:val="99"/>
    <w:rsid w:val="00AD6862"/>
    <w:rPr>
      <w:i/>
      <w:color w:val="000000"/>
      <w:sz w:val="16"/>
    </w:rPr>
  </w:style>
  <w:style w:type="paragraph" w:customStyle="1" w:styleId="Pa22">
    <w:name w:val="Pa22"/>
    <w:basedOn w:val="Default"/>
    <w:next w:val="Default"/>
    <w:uiPriority w:val="99"/>
    <w:rsid w:val="008A2DA5"/>
    <w:pPr>
      <w:spacing w:line="221" w:lineRule="atLeast"/>
    </w:pPr>
    <w:rPr>
      <w:rFonts w:ascii="Cambria" w:hAnsi="Cambria" w:cs="Times New Roman"/>
      <w:color w:val="auto"/>
    </w:rPr>
  </w:style>
  <w:style w:type="paragraph" w:customStyle="1" w:styleId="Pa32">
    <w:name w:val="Pa32"/>
    <w:basedOn w:val="Default"/>
    <w:next w:val="Default"/>
    <w:uiPriority w:val="99"/>
    <w:rsid w:val="00807BC7"/>
    <w:pPr>
      <w:spacing w:line="221" w:lineRule="atLeast"/>
    </w:pPr>
    <w:rPr>
      <w:rFonts w:ascii="Cambria" w:hAnsi="Cambria" w:cs="Times New Roman"/>
      <w:color w:val="auto"/>
    </w:rPr>
  </w:style>
  <w:style w:type="paragraph" w:styleId="ad">
    <w:name w:val="List Paragraph"/>
    <w:basedOn w:val="a"/>
    <w:uiPriority w:val="99"/>
    <w:qFormat/>
    <w:rsid w:val="00274239"/>
    <w:pPr>
      <w:ind w:left="708"/>
    </w:pPr>
  </w:style>
  <w:style w:type="character" w:styleId="ae">
    <w:name w:val="annotation reference"/>
    <w:basedOn w:val="a0"/>
    <w:uiPriority w:val="99"/>
    <w:rsid w:val="001534AF"/>
    <w:rPr>
      <w:rFonts w:cs="Times New Roman"/>
      <w:sz w:val="16"/>
    </w:rPr>
  </w:style>
  <w:style w:type="paragraph" w:styleId="af">
    <w:name w:val="annotation text"/>
    <w:basedOn w:val="a"/>
    <w:link w:val="af0"/>
    <w:uiPriority w:val="99"/>
    <w:rsid w:val="001534AF"/>
    <w:rPr>
      <w:sz w:val="20"/>
      <w:szCs w:val="20"/>
    </w:rPr>
  </w:style>
  <w:style w:type="character" w:customStyle="1" w:styleId="af0">
    <w:name w:val="Текст примечания Знак"/>
    <w:basedOn w:val="a0"/>
    <w:link w:val="af"/>
    <w:uiPriority w:val="99"/>
    <w:locked/>
    <w:rsid w:val="001534AF"/>
    <w:rPr>
      <w:rFonts w:cs="Times New Roman"/>
      <w:lang w:eastAsia="en-US"/>
    </w:rPr>
  </w:style>
  <w:style w:type="paragraph" w:styleId="af1">
    <w:name w:val="annotation subject"/>
    <w:basedOn w:val="af"/>
    <w:next w:val="af"/>
    <w:link w:val="af2"/>
    <w:uiPriority w:val="99"/>
    <w:rsid w:val="001534AF"/>
    <w:rPr>
      <w:b/>
    </w:rPr>
  </w:style>
  <w:style w:type="character" w:customStyle="1" w:styleId="af2">
    <w:name w:val="Тема примечания Знак"/>
    <w:basedOn w:val="af0"/>
    <w:link w:val="af1"/>
    <w:uiPriority w:val="99"/>
    <w:locked/>
    <w:rsid w:val="001534AF"/>
    <w:rPr>
      <w:rFonts w:cs="Times New Roman"/>
      <w:b/>
      <w:lang w:eastAsia="en-US"/>
    </w:rPr>
  </w:style>
  <w:style w:type="paragraph" w:styleId="af3">
    <w:name w:val="Revision"/>
    <w:hidden/>
    <w:uiPriority w:val="99"/>
    <w:semiHidden/>
    <w:rsid w:val="001534AF"/>
    <w:rPr>
      <w:sz w:val="28"/>
      <w:szCs w:val="28"/>
      <w:lang w:eastAsia="en-US"/>
    </w:rPr>
  </w:style>
  <w:style w:type="paragraph" w:styleId="af4">
    <w:name w:val="Balloon Text"/>
    <w:basedOn w:val="a"/>
    <w:link w:val="af5"/>
    <w:uiPriority w:val="99"/>
    <w:rsid w:val="001534AF"/>
    <w:rPr>
      <w:rFonts w:ascii="Segoe UI" w:hAnsi="Segoe UI"/>
      <w:sz w:val="18"/>
      <w:szCs w:val="20"/>
    </w:rPr>
  </w:style>
  <w:style w:type="character" w:customStyle="1" w:styleId="af5">
    <w:name w:val="Текст выноски Знак"/>
    <w:basedOn w:val="a0"/>
    <w:link w:val="af4"/>
    <w:uiPriority w:val="99"/>
    <w:locked/>
    <w:rsid w:val="001534AF"/>
    <w:rPr>
      <w:rFonts w:ascii="Segoe UI" w:hAnsi="Segoe UI" w:cs="Times New Roman"/>
      <w:sz w:val="18"/>
      <w:lang w:eastAsia="en-US"/>
    </w:rPr>
  </w:style>
  <w:style w:type="character" w:styleId="af6">
    <w:name w:val="Placeholder Text"/>
    <w:basedOn w:val="a0"/>
    <w:uiPriority w:val="99"/>
    <w:semiHidden/>
    <w:rsid w:val="00613067"/>
    <w:rPr>
      <w:rFonts w:cs="Times New Roman"/>
      <w:color w:val="808080"/>
    </w:rPr>
  </w:style>
  <w:style w:type="paragraph" w:styleId="af7">
    <w:name w:val="Normal (Web)"/>
    <w:basedOn w:val="a"/>
    <w:uiPriority w:val="99"/>
    <w:locked/>
    <w:rsid w:val="00AC2930"/>
    <w:pPr>
      <w:spacing w:before="100" w:beforeAutospacing="1" w:after="100" w:afterAutospacing="1"/>
      <w:jc w:val="left"/>
    </w:pPr>
    <w:rPr>
      <w:sz w:val="24"/>
      <w:szCs w:val="24"/>
      <w:lang w:eastAsia="ru-RU"/>
    </w:rPr>
  </w:style>
  <w:style w:type="paragraph" w:customStyle="1" w:styleId="formattexttopleveltext">
    <w:name w:val="formattext topleveltext"/>
    <w:basedOn w:val="a"/>
    <w:uiPriority w:val="99"/>
    <w:rsid w:val="00F26B33"/>
    <w:pPr>
      <w:spacing w:before="100" w:beforeAutospacing="1" w:after="100" w:afterAutospacing="1"/>
      <w:jc w:val="left"/>
    </w:pPr>
    <w:rPr>
      <w:sz w:val="24"/>
      <w:szCs w:val="24"/>
      <w:lang w:eastAsia="ru-RU"/>
    </w:rPr>
  </w:style>
  <w:style w:type="character" w:customStyle="1" w:styleId="w8qarf">
    <w:name w:val="w8qarf"/>
    <w:basedOn w:val="a0"/>
    <w:uiPriority w:val="99"/>
    <w:rsid w:val="00D813EE"/>
    <w:rPr>
      <w:rFonts w:cs="Times New Roman"/>
    </w:rPr>
  </w:style>
  <w:style w:type="character" w:customStyle="1" w:styleId="lrzxrkno-fv">
    <w:name w:val="lrzxr kno-fv"/>
    <w:basedOn w:val="a0"/>
    <w:uiPriority w:val="99"/>
    <w:rsid w:val="00D813EE"/>
    <w:rPr>
      <w:rFonts w:cs="Times New Roman"/>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F93C26"/>
    <w:pPr>
      <w:jc w:val="left"/>
    </w:pPr>
    <w:rPr>
      <w:rFonts w:ascii="Verdana" w:hAnsi="Verdana" w:cs="Verdana"/>
      <w:sz w:val="20"/>
      <w:szCs w:val="20"/>
      <w:lang w:val="en-US"/>
    </w:rPr>
  </w:style>
  <w:style w:type="paragraph" w:styleId="af8">
    <w:name w:val="Body Text Indent"/>
    <w:basedOn w:val="a"/>
    <w:link w:val="af9"/>
    <w:uiPriority w:val="99"/>
    <w:locked/>
    <w:rsid w:val="00C15213"/>
    <w:pPr>
      <w:spacing w:after="120"/>
      <w:ind w:left="283"/>
    </w:pPr>
  </w:style>
  <w:style w:type="character" w:customStyle="1" w:styleId="af9">
    <w:name w:val="Основной текст с отступом Знак"/>
    <w:basedOn w:val="a0"/>
    <w:link w:val="af8"/>
    <w:uiPriority w:val="99"/>
    <w:semiHidden/>
    <w:locked/>
    <w:rsid w:val="00C37141"/>
    <w:rPr>
      <w:rFonts w:cs="Times New Roman"/>
      <w:sz w:val="28"/>
      <w:szCs w:val="28"/>
      <w:lang w:eastAsia="en-US"/>
    </w:rPr>
  </w:style>
  <w:style w:type="paragraph" w:styleId="afa">
    <w:name w:val="Body Text"/>
    <w:basedOn w:val="a"/>
    <w:link w:val="afb"/>
    <w:uiPriority w:val="99"/>
    <w:locked/>
    <w:rsid w:val="0042465D"/>
    <w:pPr>
      <w:spacing w:after="120"/>
    </w:pPr>
  </w:style>
  <w:style w:type="character" w:customStyle="1" w:styleId="afb">
    <w:name w:val="Основной текст Знак"/>
    <w:basedOn w:val="a0"/>
    <w:link w:val="afa"/>
    <w:uiPriority w:val="99"/>
    <w:semiHidden/>
    <w:locked/>
    <w:rsid w:val="00513BBB"/>
    <w:rPr>
      <w:rFonts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252691">
      <w:marLeft w:val="0"/>
      <w:marRight w:val="0"/>
      <w:marTop w:val="0"/>
      <w:marBottom w:val="0"/>
      <w:divBdr>
        <w:top w:val="none" w:sz="0" w:space="0" w:color="auto"/>
        <w:left w:val="none" w:sz="0" w:space="0" w:color="auto"/>
        <w:bottom w:val="none" w:sz="0" w:space="0" w:color="auto"/>
        <w:right w:val="none" w:sz="0" w:space="0" w:color="auto"/>
      </w:divBdr>
    </w:div>
    <w:div w:id="1741252692">
      <w:marLeft w:val="0"/>
      <w:marRight w:val="0"/>
      <w:marTop w:val="0"/>
      <w:marBottom w:val="0"/>
      <w:divBdr>
        <w:top w:val="none" w:sz="0" w:space="0" w:color="auto"/>
        <w:left w:val="none" w:sz="0" w:space="0" w:color="auto"/>
        <w:bottom w:val="none" w:sz="0" w:space="0" w:color="auto"/>
        <w:right w:val="none" w:sz="0" w:space="0" w:color="auto"/>
      </w:divBdr>
    </w:div>
    <w:div w:id="1741252693">
      <w:marLeft w:val="0"/>
      <w:marRight w:val="0"/>
      <w:marTop w:val="0"/>
      <w:marBottom w:val="0"/>
      <w:divBdr>
        <w:top w:val="none" w:sz="0" w:space="0" w:color="auto"/>
        <w:left w:val="none" w:sz="0" w:space="0" w:color="auto"/>
        <w:bottom w:val="none" w:sz="0" w:space="0" w:color="auto"/>
        <w:right w:val="none" w:sz="0" w:space="0" w:color="auto"/>
      </w:divBdr>
    </w:div>
    <w:div w:id="1741252694">
      <w:marLeft w:val="0"/>
      <w:marRight w:val="0"/>
      <w:marTop w:val="0"/>
      <w:marBottom w:val="0"/>
      <w:divBdr>
        <w:top w:val="none" w:sz="0" w:space="0" w:color="auto"/>
        <w:left w:val="none" w:sz="0" w:space="0" w:color="auto"/>
        <w:bottom w:val="none" w:sz="0" w:space="0" w:color="auto"/>
        <w:right w:val="none" w:sz="0" w:space="0" w:color="auto"/>
      </w:divBdr>
    </w:div>
    <w:div w:id="1741252695">
      <w:marLeft w:val="0"/>
      <w:marRight w:val="0"/>
      <w:marTop w:val="0"/>
      <w:marBottom w:val="0"/>
      <w:divBdr>
        <w:top w:val="none" w:sz="0" w:space="0" w:color="auto"/>
        <w:left w:val="none" w:sz="0" w:space="0" w:color="auto"/>
        <w:bottom w:val="none" w:sz="0" w:space="0" w:color="auto"/>
        <w:right w:val="none" w:sz="0" w:space="0" w:color="auto"/>
      </w:divBdr>
    </w:div>
    <w:div w:id="1741252696">
      <w:marLeft w:val="0"/>
      <w:marRight w:val="0"/>
      <w:marTop w:val="0"/>
      <w:marBottom w:val="0"/>
      <w:divBdr>
        <w:top w:val="none" w:sz="0" w:space="0" w:color="auto"/>
        <w:left w:val="none" w:sz="0" w:space="0" w:color="auto"/>
        <w:bottom w:val="none" w:sz="0" w:space="0" w:color="auto"/>
        <w:right w:val="none" w:sz="0" w:space="0" w:color="auto"/>
      </w:divBdr>
    </w:div>
    <w:div w:id="1741252697">
      <w:marLeft w:val="0"/>
      <w:marRight w:val="0"/>
      <w:marTop w:val="0"/>
      <w:marBottom w:val="0"/>
      <w:divBdr>
        <w:top w:val="none" w:sz="0" w:space="0" w:color="auto"/>
        <w:left w:val="none" w:sz="0" w:space="0" w:color="auto"/>
        <w:bottom w:val="none" w:sz="0" w:space="0" w:color="auto"/>
        <w:right w:val="none" w:sz="0" w:space="0" w:color="auto"/>
      </w:divBdr>
    </w:div>
    <w:div w:id="1741252698">
      <w:marLeft w:val="0"/>
      <w:marRight w:val="0"/>
      <w:marTop w:val="0"/>
      <w:marBottom w:val="0"/>
      <w:divBdr>
        <w:top w:val="none" w:sz="0" w:space="0" w:color="auto"/>
        <w:left w:val="none" w:sz="0" w:space="0" w:color="auto"/>
        <w:bottom w:val="none" w:sz="0" w:space="0" w:color="auto"/>
        <w:right w:val="none" w:sz="0" w:space="0" w:color="auto"/>
      </w:divBdr>
    </w:div>
    <w:div w:id="1741252699">
      <w:marLeft w:val="0"/>
      <w:marRight w:val="0"/>
      <w:marTop w:val="0"/>
      <w:marBottom w:val="0"/>
      <w:divBdr>
        <w:top w:val="none" w:sz="0" w:space="0" w:color="auto"/>
        <w:left w:val="none" w:sz="0" w:space="0" w:color="auto"/>
        <w:bottom w:val="none" w:sz="0" w:space="0" w:color="auto"/>
        <w:right w:val="none" w:sz="0" w:space="0" w:color="auto"/>
      </w:divBdr>
    </w:div>
    <w:div w:id="1741252700">
      <w:marLeft w:val="0"/>
      <w:marRight w:val="0"/>
      <w:marTop w:val="0"/>
      <w:marBottom w:val="0"/>
      <w:divBdr>
        <w:top w:val="none" w:sz="0" w:space="0" w:color="auto"/>
        <w:left w:val="none" w:sz="0" w:space="0" w:color="auto"/>
        <w:bottom w:val="none" w:sz="0" w:space="0" w:color="auto"/>
        <w:right w:val="none" w:sz="0" w:space="0" w:color="auto"/>
      </w:divBdr>
    </w:div>
    <w:div w:id="1741252701">
      <w:marLeft w:val="0"/>
      <w:marRight w:val="0"/>
      <w:marTop w:val="0"/>
      <w:marBottom w:val="0"/>
      <w:divBdr>
        <w:top w:val="none" w:sz="0" w:space="0" w:color="auto"/>
        <w:left w:val="none" w:sz="0" w:space="0" w:color="auto"/>
        <w:bottom w:val="none" w:sz="0" w:space="0" w:color="auto"/>
        <w:right w:val="none" w:sz="0" w:space="0" w:color="auto"/>
      </w:divBdr>
    </w:div>
    <w:div w:id="1741252702">
      <w:marLeft w:val="0"/>
      <w:marRight w:val="0"/>
      <w:marTop w:val="0"/>
      <w:marBottom w:val="0"/>
      <w:divBdr>
        <w:top w:val="none" w:sz="0" w:space="0" w:color="auto"/>
        <w:left w:val="none" w:sz="0" w:space="0" w:color="auto"/>
        <w:bottom w:val="none" w:sz="0" w:space="0" w:color="auto"/>
        <w:right w:val="none" w:sz="0" w:space="0" w:color="auto"/>
      </w:divBdr>
    </w:div>
    <w:div w:id="1741252705">
      <w:marLeft w:val="0"/>
      <w:marRight w:val="0"/>
      <w:marTop w:val="0"/>
      <w:marBottom w:val="0"/>
      <w:divBdr>
        <w:top w:val="none" w:sz="0" w:space="0" w:color="auto"/>
        <w:left w:val="none" w:sz="0" w:space="0" w:color="auto"/>
        <w:bottom w:val="none" w:sz="0" w:space="0" w:color="auto"/>
        <w:right w:val="none" w:sz="0" w:space="0" w:color="auto"/>
      </w:divBdr>
      <w:divsChild>
        <w:div w:id="1741252711">
          <w:marLeft w:val="0"/>
          <w:marRight w:val="0"/>
          <w:marTop w:val="0"/>
          <w:marBottom w:val="0"/>
          <w:divBdr>
            <w:top w:val="none" w:sz="0" w:space="0" w:color="auto"/>
            <w:left w:val="none" w:sz="0" w:space="0" w:color="auto"/>
            <w:bottom w:val="none" w:sz="0" w:space="0" w:color="auto"/>
            <w:right w:val="none" w:sz="0" w:space="0" w:color="auto"/>
          </w:divBdr>
          <w:divsChild>
            <w:div w:id="1741252710">
              <w:marLeft w:val="0"/>
              <w:marRight w:val="0"/>
              <w:marTop w:val="0"/>
              <w:marBottom w:val="0"/>
              <w:divBdr>
                <w:top w:val="none" w:sz="0" w:space="0" w:color="auto"/>
                <w:left w:val="none" w:sz="0" w:space="0" w:color="auto"/>
                <w:bottom w:val="none" w:sz="0" w:space="0" w:color="auto"/>
                <w:right w:val="none" w:sz="0" w:space="0" w:color="auto"/>
              </w:divBdr>
              <w:divsChild>
                <w:div w:id="1741252716">
                  <w:marLeft w:val="0"/>
                  <w:marRight w:val="0"/>
                  <w:marTop w:val="0"/>
                  <w:marBottom w:val="0"/>
                  <w:divBdr>
                    <w:top w:val="none" w:sz="0" w:space="0" w:color="auto"/>
                    <w:left w:val="none" w:sz="0" w:space="0" w:color="auto"/>
                    <w:bottom w:val="none" w:sz="0" w:space="0" w:color="auto"/>
                    <w:right w:val="none" w:sz="0" w:space="0" w:color="auto"/>
                  </w:divBdr>
                  <w:divsChild>
                    <w:div w:id="1741252712">
                      <w:marLeft w:val="0"/>
                      <w:marRight w:val="0"/>
                      <w:marTop w:val="0"/>
                      <w:marBottom w:val="0"/>
                      <w:divBdr>
                        <w:top w:val="none" w:sz="0" w:space="0" w:color="auto"/>
                        <w:left w:val="none" w:sz="0" w:space="0" w:color="auto"/>
                        <w:bottom w:val="none" w:sz="0" w:space="0" w:color="auto"/>
                        <w:right w:val="none" w:sz="0" w:space="0" w:color="auto"/>
                      </w:divBdr>
                      <w:divsChild>
                        <w:div w:id="1741252703">
                          <w:marLeft w:val="0"/>
                          <w:marRight w:val="0"/>
                          <w:marTop w:val="0"/>
                          <w:marBottom w:val="0"/>
                          <w:divBdr>
                            <w:top w:val="none" w:sz="0" w:space="0" w:color="auto"/>
                            <w:left w:val="none" w:sz="0" w:space="0" w:color="auto"/>
                            <w:bottom w:val="none" w:sz="0" w:space="0" w:color="auto"/>
                            <w:right w:val="none" w:sz="0" w:space="0" w:color="auto"/>
                          </w:divBdr>
                        </w:div>
                        <w:div w:id="1741252704">
                          <w:marLeft w:val="0"/>
                          <w:marRight w:val="0"/>
                          <w:marTop w:val="0"/>
                          <w:marBottom w:val="0"/>
                          <w:divBdr>
                            <w:top w:val="none" w:sz="0" w:space="0" w:color="auto"/>
                            <w:left w:val="none" w:sz="0" w:space="0" w:color="auto"/>
                            <w:bottom w:val="none" w:sz="0" w:space="0" w:color="auto"/>
                            <w:right w:val="none" w:sz="0" w:space="0" w:color="auto"/>
                          </w:divBdr>
                        </w:div>
                        <w:div w:id="1741252706">
                          <w:marLeft w:val="0"/>
                          <w:marRight w:val="0"/>
                          <w:marTop w:val="0"/>
                          <w:marBottom w:val="0"/>
                          <w:divBdr>
                            <w:top w:val="inset" w:sz="2" w:space="0" w:color="auto"/>
                            <w:left w:val="inset" w:sz="2" w:space="1" w:color="auto"/>
                            <w:bottom w:val="inset" w:sz="2" w:space="0" w:color="auto"/>
                            <w:right w:val="inset" w:sz="2" w:space="1" w:color="auto"/>
                          </w:divBdr>
                        </w:div>
                        <w:div w:id="1741252707">
                          <w:marLeft w:val="0"/>
                          <w:marRight w:val="0"/>
                          <w:marTop w:val="0"/>
                          <w:marBottom w:val="0"/>
                          <w:divBdr>
                            <w:top w:val="none" w:sz="0" w:space="0" w:color="auto"/>
                            <w:left w:val="none" w:sz="0" w:space="0" w:color="auto"/>
                            <w:bottom w:val="none" w:sz="0" w:space="0" w:color="auto"/>
                            <w:right w:val="none" w:sz="0" w:space="0" w:color="auto"/>
                          </w:divBdr>
                        </w:div>
                        <w:div w:id="1741252708">
                          <w:marLeft w:val="0"/>
                          <w:marRight w:val="0"/>
                          <w:marTop w:val="0"/>
                          <w:marBottom w:val="0"/>
                          <w:divBdr>
                            <w:top w:val="none" w:sz="0" w:space="0" w:color="auto"/>
                            <w:left w:val="none" w:sz="0" w:space="0" w:color="auto"/>
                            <w:bottom w:val="none" w:sz="0" w:space="0" w:color="auto"/>
                            <w:right w:val="none" w:sz="0" w:space="0" w:color="auto"/>
                          </w:divBdr>
                        </w:div>
                        <w:div w:id="1741252709">
                          <w:marLeft w:val="0"/>
                          <w:marRight w:val="0"/>
                          <w:marTop w:val="0"/>
                          <w:marBottom w:val="0"/>
                          <w:divBdr>
                            <w:top w:val="none" w:sz="0" w:space="0" w:color="auto"/>
                            <w:left w:val="none" w:sz="0" w:space="0" w:color="auto"/>
                            <w:bottom w:val="none" w:sz="0" w:space="0" w:color="auto"/>
                            <w:right w:val="none" w:sz="0" w:space="0" w:color="auto"/>
                          </w:divBdr>
                        </w:div>
                        <w:div w:id="1741252713">
                          <w:marLeft w:val="0"/>
                          <w:marRight w:val="0"/>
                          <w:marTop w:val="0"/>
                          <w:marBottom w:val="0"/>
                          <w:divBdr>
                            <w:top w:val="inset" w:sz="2" w:space="0" w:color="auto"/>
                            <w:left w:val="inset" w:sz="2" w:space="1" w:color="auto"/>
                            <w:bottom w:val="inset" w:sz="2" w:space="0" w:color="auto"/>
                            <w:right w:val="inset" w:sz="2" w:space="1" w:color="auto"/>
                          </w:divBdr>
                        </w:div>
                        <w:div w:id="1741252714">
                          <w:marLeft w:val="0"/>
                          <w:marRight w:val="0"/>
                          <w:marTop w:val="0"/>
                          <w:marBottom w:val="0"/>
                          <w:divBdr>
                            <w:top w:val="none" w:sz="0" w:space="0" w:color="auto"/>
                            <w:left w:val="none" w:sz="0" w:space="0" w:color="auto"/>
                            <w:bottom w:val="none" w:sz="0" w:space="0" w:color="auto"/>
                            <w:right w:val="none" w:sz="0" w:space="0" w:color="auto"/>
                          </w:divBdr>
                        </w:div>
                        <w:div w:id="1741252715">
                          <w:marLeft w:val="0"/>
                          <w:marRight w:val="0"/>
                          <w:marTop w:val="0"/>
                          <w:marBottom w:val="0"/>
                          <w:divBdr>
                            <w:top w:val="none" w:sz="0" w:space="0" w:color="auto"/>
                            <w:left w:val="none" w:sz="0" w:space="0" w:color="auto"/>
                            <w:bottom w:val="none" w:sz="0" w:space="0" w:color="auto"/>
                            <w:right w:val="none" w:sz="0" w:space="0" w:color="auto"/>
                          </w:divBdr>
                        </w:div>
                        <w:div w:id="1741252717">
                          <w:marLeft w:val="0"/>
                          <w:marRight w:val="0"/>
                          <w:marTop w:val="0"/>
                          <w:marBottom w:val="0"/>
                          <w:divBdr>
                            <w:top w:val="none" w:sz="0" w:space="0" w:color="auto"/>
                            <w:left w:val="none" w:sz="0" w:space="0" w:color="auto"/>
                            <w:bottom w:val="none" w:sz="0" w:space="0" w:color="auto"/>
                            <w:right w:val="none" w:sz="0" w:space="0" w:color="auto"/>
                          </w:divBdr>
                        </w:div>
                        <w:div w:id="1741252718">
                          <w:marLeft w:val="0"/>
                          <w:marRight w:val="0"/>
                          <w:marTop w:val="0"/>
                          <w:marBottom w:val="0"/>
                          <w:divBdr>
                            <w:top w:val="inset" w:sz="2" w:space="0" w:color="auto"/>
                            <w:left w:val="inset" w:sz="2" w:space="1" w:color="auto"/>
                            <w:bottom w:val="inset" w:sz="2" w:space="0" w:color="auto"/>
                            <w:right w:val="inset" w:sz="2" w:space="1" w:color="auto"/>
                          </w:divBdr>
                        </w:div>
                        <w:div w:id="1741252719">
                          <w:marLeft w:val="0"/>
                          <w:marRight w:val="0"/>
                          <w:marTop w:val="0"/>
                          <w:marBottom w:val="0"/>
                          <w:divBdr>
                            <w:top w:val="none" w:sz="0" w:space="0" w:color="auto"/>
                            <w:left w:val="none" w:sz="0" w:space="0" w:color="auto"/>
                            <w:bottom w:val="none" w:sz="0" w:space="0" w:color="auto"/>
                            <w:right w:val="none" w:sz="0" w:space="0" w:color="auto"/>
                          </w:divBdr>
                        </w:div>
                        <w:div w:id="1741252720">
                          <w:marLeft w:val="0"/>
                          <w:marRight w:val="0"/>
                          <w:marTop w:val="0"/>
                          <w:marBottom w:val="0"/>
                          <w:divBdr>
                            <w:top w:val="none" w:sz="0" w:space="0" w:color="auto"/>
                            <w:left w:val="none" w:sz="0" w:space="0" w:color="auto"/>
                            <w:bottom w:val="none" w:sz="0" w:space="0" w:color="auto"/>
                            <w:right w:val="none" w:sz="0" w:space="0" w:color="auto"/>
                          </w:divBdr>
                        </w:div>
                        <w:div w:id="1741252721">
                          <w:marLeft w:val="0"/>
                          <w:marRight w:val="0"/>
                          <w:marTop w:val="0"/>
                          <w:marBottom w:val="0"/>
                          <w:divBdr>
                            <w:top w:val="none" w:sz="0" w:space="0" w:color="auto"/>
                            <w:left w:val="none" w:sz="0" w:space="0" w:color="auto"/>
                            <w:bottom w:val="none" w:sz="0" w:space="0" w:color="auto"/>
                            <w:right w:val="none" w:sz="0" w:space="0" w:color="auto"/>
                          </w:divBdr>
                        </w:div>
                        <w:div w:id="174125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1252723">
      <w:marLeft w:val="0"/>
      <w:marRight w:val="0"/>
      <w:marTop w:val="0"/>
      <w:marBottom w:val="0"/>
      <w:divBdr>
        <w:top w:val="none" w:sz="0" w:space="0" w:color="auto"/>
        <w:left w:val="none" w:sz="0" w:space="0" w:color="auto"/>
        <w:bottom w:val="none" w:sz="0" w:space="0" w:color="auto"/>
        <w:right w:val="none" w:sz="0" w:space="0" w:color="auto"/>
      </w:divBdr>
    </w:div>
    <w:div w:id="1741252724">
      <w:marLeft w:val="0"/>
      <w:marRight w:val="0"/>
      <w:marTop w:val="0"/>
      <w:marBottom w:val="0"/>
      <w:divBdr>
        <w:top w:val="none" w:sz="0" w:space="0" w:color="auto"/>
        <w:left w:val="none" w:sz="0" w:space="0" w:color="auto"/>
        <w:bottom w:val="none" w:sz="0" w:space="0" w:color="auto"/>
        <w:right w:val="none" w:sz="0" w:space="0" w:color="auto"/>
      </w:divBdr>
    </w:div>
    <w:div w:id="1741252725">
      <w:marLeft w:val="0"/>
      <w:marRight w:val="0"/>
      <w:marTop w:val="0"/>
      <w:marBottom w:val="0"/>
      <w:divBdr>
        <w:top w:val="none" w:sz="0" w:space="0" w:color="auto"/>
        <w:left w:val="none" w:sz="0" w:space="0" w:color="auto"/>
        <w:bottom w:val="none" w:sz="0" w:space="0" w:color="auto"/>
        <w:right w:val="none" w:sz="0" w:space="0" w:color="auto"/>
      </w:divBdr>
    </w:div>
    <w:div w:id="1741252726">
      <w:marLeft w:val="0"/>
      <w:marRight w:val="0"/>
      <w:marTop w:val="0"/>
      <w:marBottom w:val="0"/>
      <w:divBdr>
        <w:top w:val="none" w:sz="0" w:space="0" w:color="auto"/>
        <w:left w:val="none" w:sz="0" w:space="0" w:color="auto"/>
        <w:bottom w:val="none" w:sz="0" w:space="0" w:color="auto"/>
        <w:right w:val="none" w:sz="0" w:space="0" w:color="auto"/>
      </w:divBdr>
    </w:div>
    <w:div w:id="1741252727">
      <w:marLeft w:val="0"/>
      <w:marRight w:val="0"/>
      <w:marTop w:val="0"/>
      <w:marBottom w:val="0"/>
      <w:divBdr>
        <w:top w:val="none" w:sz="0" w:space="0" w:color="auto"/>
        <w:left w:val="none" w:sz="0" w:space="0" w:color="auto"/>
        <w:bottom w:val="none" w:sz="0" w:space="0" w:color="auto"/>
        <w:right w:val="none" w:sz="0" w:space="0" w:color="auto"/>
      </w:divBdr>
    </w:div>
    <w:div w:id="17412527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docs.cntd.ru/document/902320571" TargetMode="External"/><Relationship Id="rId26" Type="http://schemas.openxmlformats.org/officeDocument/2006/relationships/hyperlink" Target="http://docs.cntd.ru/document/902320571" TargetMode="External"/><Relationship Id="rId21" Type="http://schemas.openxmlformats.org/officeDocument/2006/relationships/hyperlink" Target="http://docs.cntd.ru/document/902320571" TargetMode="External"/><Relationship Id="rId34"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yperlink" Target="http://docs.cntd.ru/document/902320571" TargetMode="External"/><Relationship Id="rId25" Type="http://schemas.openxmlformats.org/officeDocument/2006/relationships/hyperlink" Target="http://docs.cntd.ru/document/1200036324" TargetMode="Externa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docs.cntd.ru/document/1200006710" TargetMode="External"/><Relationship Id="rId20" Type="http://schemas.openxmlformats.org/officeDocument/2006/relationships/hyperlink" Target="http://docs.cntd.ru/document/902320571" TargetMode="External"/><Relationship Id="rId29" Type="http://schemas.openxmlformats.org/officeDocument/2006/relationships/hyperlink" Target="http://docs.cntd.ru/document/90232057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yperlink" Target="http://docs.cntd.ru/document/902320571" TargetMode="External"/><Relationship Id="rId32" Type="http://schemas.openxmlformats.org/officeDocument/2006/relationships/hyperlink" Target="http://docs.cntd.ru/document/1200022973"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docs.cntd.ru/document/1200036324" TargetMode="External"/><Relationship Id="rId23" Type="http://schemas.openxmlformats.org/officeDocument/2006/relationships/hyperlink" Target="http://docs.cntd.ru/document/1200006710" TargetMode="External"/><Relationship Id="rId28" Type="http://schemas.openxmlformats.org/officeDocument/2006/relationships/hyperlink" Target="http://docs.cntd.ru/document/902320571" TargetMode="External"/><Relationship Id="rId36" Type="http://schemas.openxmlformats.org/officeDocument/2006/relationships/footer" Target="footer6.xml"/><Relationship Id="rId10" Type="http://schemas.openxmlformats.org/officeDocument/2006/relationships/header" Target="header1.xml"/><Relationship Id="rId19" Type="http://schemas.openxmlformats.org/officeDocument/2006/relationships/hyperlink" Target="http://docs.cntd.ru/document/1200024525" TargetMode="External"/><Relationship Id="rId31" Type="http://schemas.openxmlformats.org/officeDocument/2006/relationships/hyperlink" Target="http://docs.cntd.ru/document/1200022993" TargetMode="External"/><Relationship Id="rId4" Type="http://schemas.openxmlformats.org/officeDocument/2006/relationships/webSettings" Target="webSettings.xml"/><Relationship Id="rId9" Type="http://schemas.openxmlformats.org/officeDocument/2006/relationships/hyperlink" Target="http://docs2.kodeks.ru/document/1200128308" TargetMode="External"/><Relationship Id="rId14" Type="http://schemas.openxmlformats.org/officeDocument/2006/relationships/footer" Target="footer3.xml"/><Relationship Id="rId22" Type="http://schemas.openxmlformats.org/officeDocument/2006/relationships/hyperlink" Target="http://docs.cntd.ru/document/902320571" TargetMode="External"/><Relationship Id="rId27" Type="http://schemas.openxmlformats.org/officeDocument/2006/relationships/hyperlink" Target="http://docs.cntd.ru/document/902320571" TargetMode="External"/><Relationship Id="rId30" Type="http://schemas.openxmlformats.org/officeDocument/2006/relationships/hyperlink" Target="http://docs.cntd.ru/document/902320571" TargetMode="External"/><Relationship Id="rId35" Type="http://schemas.openxmlformats.org/officeDocument/2006/relationships/header" Target="header3.xml"/><Relationship Id="rId8" Type="http://schemas.openxmlformats.org/officeDocument/2006/relationships/hyperlink" Target="http://docs2.kodeks.ru/document/1200128307"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3628</Words>
  <Characters>20685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ЕВРАЗИЙСКИЙ СОВЕТ ПО СТАНДАРТИЗАЦИИ, МЕТРОЛОГИИ И СЕРТИФИКАЦИИ (ЕАСС)</vt:lpstr>
    </vt:vector>
  </TitlesOfParts>
  <Company/>
  <LinksUpToDate>false</LinksUpToDate>
  <CharactersWithSpaces>24265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ЕВРАЗИЙСКИЙ СОВЕТ ПО СТАНДАРТИЗАЦИИ, МЕТРОЛОГИИ И СЕРТИФИКАЦИИ (ЕАСС)</dc:title>
  <dc:subject/>
  <dc:creator>#1</dc:creator>
  <cp:keywords/>
  <dc:description/>
  <cp:lastModifiedBy>Оксана Ю. Камышникова</cp:lastModifiedBy>
  <cp:revision>2</cp:revision>
  <cp:lastPrinted>2018-11-30T10:18:00Z</cp:lastPrinted>
  <dcterms:created xsi:type="dcterms:W3CDTF">2019-11-19T14:13:00Z</dcterms:created>
  <dcterms:modified xsi:type="dcterms:W3CDTF">2019-11-19T14:13:00Z</dcterms:modified>
</cp:coreProperties>
</file>